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267886" w14:textId="295BC367" w:rsidR="00C176E0" w:rsidRDefault="00D43537">
      <w:pPr>
        <w:pStyle w:val="Titel"/>
      </w:pPr>
      <w:r>
        <w:t>SmartDots Summary for event 314</w:t>
      </w:r>
      <w:r w:rsidR="00DC23F1">
        <w:t xml:space="preserve">: Otolith Exchange for Sole in ICES division 27.7.d </w:t>
      </w:r>
    </w:p>
    <w:p w14:paraId="77EA9367" w14:textId="7946CD09" w:rsidR="00C176E0" w:rsidRDefault="00D43537">
      <w:pPr>
        <w:pStyle w:val="Kop1"/>
      </w:pPr>
      <w:bookmarkStart w:id="0" w:name="executive-summary"/>
      <w:r>
        <w:t>Executive summary</w:t>
      </w:r>
      <w:bookmarkEnd w:id="0"/>
    </w:p>
    <w:p w14:paraId="37BAC3CA" w14:textId="2D819252" w:rsidR="00DC23F1" w:rsidRDefault="00DC23F1" w:rsidP="00DC23F1">
      <w:pPr>
        <w:pStyle w:val="Plattetekst"/>
        <w:jc w:val="both"/>
      </w:pPr>
      <w:r>
        <w:t>The last sole otolith exchange took place in 2011 in the Bay of Biscay (reaching an average CV</w:t>
      </w:r>
      <w:r w:rsidR="00454F4A">
        <w:t xml:space="preserve"> (Coefficient of Variation) </w:t>
      </w:r>
      <w:r>
        <w:t xml:space="preserve"> of 4.7% and percent agreement</w:t>
      </w:r>
      <w:r w:rsidR="00454F4A">
        <w:t xml:space="preserve"> (PA)</w:t>
      </w:r>
      <w:r>
        <w:t xml:space="preserve"> to modal age of 88.6%). To our knowledge, this is the first otolith exchange of sole in area 7</w:t>
      </w:r>
      <w:r w:rsidR="00FB3ECC">
        <w:t>.</w:t>
      </w:r>
      <w:r>
        <w:t>d. WGBIOP (October, 2020) identified the need for a sole exchange preceding the sole 7.d stock benchmark foreseen in February 2021. Therefore, this image-only exchange was organized</w:t>
      </w:r>
      <w:r w:rsidR="00510607">
        <w:t xml:space="preserve"> from October 2020 to January 2021</w:t>
      </w:r>
      <w:r>
        <w:t xml:space="preserve"> using the SmartDots platform for annotating the images and analysing the results. </w:t>
      </w:r>
    </w:p>
    <w:p w14:paraId="59E0293E" w14:textId="77777777" w:rsidR="00510607" w:rsidRPr="00112838" w:rsidRDefault="00510607" w:rsidP="00510607">
      <w:pPr>
        <w:pStyle w:val="Default"/>
        <w:spacing w:line="276" w:lineRule="auto"/>
        <w:rPr>
          <w:sz w:val="22"/>
          <w:szCs w:val="22"/>
          <w:lang w:val="en-GB"/>
        </w:rPr>
      </w:pPr>
      <w:r w:rsidRPr="00112838">
        <w:rPr>
          <w:sz w:val="22"/>
          <w:szCs w:val="22"/>
          <w:lang w:val="en-GB"/>
        </w:rPr>
        <w:t xml:space="preserve">The objectives of the present exchange were: </w:t>
      </w:r>
    </w:p>
    <w:p w14:paraId="7E057C21" w14:textId="77777777" w:rsidR="00DC23F1" w:rsidRDefault="00DC23F1" w:rsidP="00DC23F1">
      <w:pPr>
        <w:pStyle w:val="Lijstalinea"/>
        <w:numPr>
          <w:ilvl w:val="0"/>
          <w:numId w:val="28"/>
        </w:numPr>
      </w:pPr>
      <w:r>
        <w:t xml:space="preserve">To evaluate the accuracy and precision in otolith age reading of sole in division 7.d  (Eastern English Channel) </w:t>
      </w:r>
    </w:p>
    <w:p w14:paraId="1545550F" w14:textId="3A9DDA93" w:rsidR="00460D61" w:rsidRDefault="00DC23F1" w:rsidP="003A513C">
      <w:pPr>
        <w:pStyle w:val="Lijstalinea"/>
        <w:numPr>
          <w:ilvl w:val="0"/>
          <w:numId w:val="28"/>
        </w:numPr>
      </w:pPr>
      <w:r>
        <w:t>To identify issues related to age reading of sole in division 7.d</w:t>
      </w:r>
    </w:p>
    <w:p w14:paraId="3F5F681F" w14:textId="1BB3DCDF" w:rsidR="00460D61" w:rsidRDefault="00460D61" w:rsidP="007C634F">
      <w:pPr>
        <w:pStyle w:val="Plattetekst"/>
        <w:jc w:val="both"/>
      </w:pPr>
      <w:r>
        <w:t>In this report, only results of the advanced age readers are presented as these are the data used in the stock assessments.</w:t>
      </w:r>
      <w:r w:rsidR="001F49DC">
        <w:t xml:space="preserve"> </w:t>
      </w:r>
      <w:r w:rsidR="007C634F">
        <w:t>A more detailed view of all data of the exchange can be found in file</w:t>
      </w:r>
      <w:r w:rsidR="004678D8">
        <w:t xml:space="preserve"> “</w:t>
      </w:r>
      <w:r>
        <w:t>SmartDots_Report_Event_314_Sole_7d</w:t>
      </w:r>
      <w:r w:rsidR="00454F4A">
        <w:t>_2020</w:t>
      </w:r>
      <w:r>
        <w:t>”.</w:t>
      </w:r>
      <w:r w:rsidR="000E29DA">
        <w:t xml:space="preserve"> Results are calculated for percentage agreement (PA), coefficient of variation (CV)</w:t>
      </w:r>
      <w:r w:rsidR="00454F4A">
        <w:t>,</w:t>
      </w:r>
      <w:r w:rsidR="000E29DA">
        <w:t xml:space="preserve"> relative bias and average percentage error (APE). Also</w:t>
      </w:r>
      <w:r w:rsidR="001F49DC">
        <w:t>,</w:t>
      </w:r>
      <w:r w:rsidR="000E29DA">
        <w:t xml:space="preserve"> an age error matrix is calculated which could serve as input in the assessment models.  </w:t>
      </w:r>
    </w:p>
    <w:p w14:paraId="344A5AB5" w14:textId="3B8CDC3B" w:rsidR="00FE6C4D" w:rsidRDefault="00DC23F1" w:rsidP="00FB3ECC">
      <w:pPr>
        <w:jc w:val="both"/>
      </w:pPr>
      <w:r>
        <w:t xml:space="preserve">A total of 116 sectioned and stained otoliths were read by 5 advanced readers from 4 countries (Belgium, UK, France, Ireland). </w:t>
      </w:r>
      <w:r w:rsidR="00FB3ECC">
        <w:t>The overal</w:t>
      </w:r>
      <w:r w:rsidR="00454F4A">
        <w:t xml:space="preserve">l PA </w:t>
      </w:r>
      <w:r w:rsidR="00FB3ECC">
        <w:t xml:space="preserve">was high (80%) </w:t>
      </w:r>
      <w:r w:rsidR="000E29DA">
        <w:t xml:space="preserve">and CV </w:t>
      </w:r>
      <w:r w:rsidR="00FB3ECC">
        <w:t xml:space="preserve">and </w:t>
      </w:r>
      <w:r w:rsidR="000E29DA">
        <w:t>APE</w:t>
      </w:r>
      <w:r w:rsidR="00FB3ECC">
        <w:t xml:space="preserve"> were low, 8% and 5 % respectively. </w:t>
      </w:r>
    </w:p>
    <w:p w14:paraId="6AD99CA9" w14:textId="4E71ABCB" w:rsidR="00DC23F1" w:rsidRDefault="00FE6C4D" w:rsidP="00FB3ECC">
      <w:pPr>
        <w:jc w:val="both"/>
      </w:pPr>
      <w:r>
        <w:t xml:space="preserve">Differences in age determination mainly related to the </w:t>
      </w:r>
      <w:r w:rsidR="00FB3ECC">
        <w:t>underestimation of older fish, especially by one reader. Percentage agreement bec</w:t>
      </w:r>
      <w:r>
        <w:t>ame</w:t>
      </w:r>
      <w:r w:rsidR="00FB3ECC">
        <w:t xml:space="preserve"> much lower from age 8 on (only 73 % while up to age 7, it is always higher than 90%). Therefore, </w:t>
      </w:r>
      <w:r w:rsidR="00A02CC4">
        <w:t xml:space="preserve">a workshop for this stock </w:t>
      </w:r>
      <w:r>
        <w:t>is</w:t>
      </w:r>
      <w:r w:rsidR="00A02CC4">
        <w:t xml:space="preserve"> recommended in order to improve the age readings for older fish. </w:t>
      </w:r>
    </w:p>
    <w:p w14:paraId="79D86F85" w14:textId="7E0CFEE8" w:rsidR="003B313E" w:rsidRDefault="003B313E" w:rsidP="00FB3ECC">
      <w:pPr>
        <w:jc w:val="both"/>
      </w:pPr>
    </w:p>
    <w:p w14:paraId="539C15B9" w14:textId="3A6274F2" w:rsidR="003B313E" w:rsidRDefault="003B313E" w:rsidP="00FB3ECC">
      <w:pPr>
        <w:jc w:val="both"/>
      </w:pPr>
    </w:p>
    <w:p w14:paraId="6E2D45A6" w14:textId="09526F5C" w:rsidR="003B313E" w:rsidRDefault="003B313E" w:rsidP="00FB3ECC">
      <w:pPr>
        <w:jc w:val="both"/>
      </w:pPr>
    </w:p>
    <w:p w14:paraId="3A86E51A" w14:textId="3B8D8BE0" w:rsidR="003B313E" w:rsidRDefault="003B313E" w:rsidP="00FB3ECC">
      <w:pPr>
        <w:jc w:val="both"/>
      </w:pPr>
    </w:p>
    <w:p w14:paraId="403BF71A" w14:textId="2EBABB61" w:rsidR="003B313E" w:rsidRDefault="003B313E" w:rsidP="00FB3ECC">
      <w:pPr>
        <w:jc w:val="both"/>
      </w:pPr>
    </w:p>
    <w:p w14:paraId="4CB33D52" w14:textId="78EBBD1F" w:rsidR="003B313E" w:rsidRDefault="003B313E" w:rsidP="00FB3ECC">
      <w:pPr>
        <w:jc w:val="both"/>
      </w:pPr>
    </w:p>
    <w:p w14:paraId="06C3562F" w14:textId="225B8D9C" w:rsidR="003B313E" w:rsidRDefault="003B313E" w:rsidP="00FB3ECC">
      <w:pPr>
        <w:jc w:val="both"/>
      </w:pPr>
    </w:p>
    <w:p w14:paraId="2D545577" w14:textId="77777777" w:rsidR="003B313E" w:rsidRPr="00DC23F1" w:rsidRDefault="003B313E" w:rsidP="00FB3ECC">
      <w:pPr>
        <w:jc w:val="both"/>
      </w:pPr>
    </w:p>
    <w:p w14:paraId="7D25D7D1" w14:textId="77777777" w:rsidR="00C176E0" w:rsidRDefault="00D43537">
      <w:pPr>
        <w:pStyle w:val="Kop1"/>
      </w:pPr>
      <w:bookmarkStart w:id="1" w:name="overview-of-samples-and-advanced-readers"/>
      <w:r>
        <w:lastRenderedPageBreak/>
        <w:t>Overview of samples and advanced readers</w:t>
      </w:r>
      <w:bookmarkEnd w:id="1"/>
    </w:p>
    <w:p w14:paraId="78118309" w14:textId="5AFFE39D" w:rsidR="00DC23F1" w:rsidRDefault="00DC23F1" w:rsidP="00DC23F1">
      <w:pPr>
        <w:pStyle w:val="FirstParagraph"/>
        <w:jc w:val="both"/>
      </w:pPr>
      <w:r>
        <w:t>A total of 116 sectioned &amp; stained otolith</w:t>
      </w:r>
      <w:r w:rsidR="001F49DC">
        <w:t>s</w:t>
      </w:r>
      <w:r w:rsidR="00510607">
        <w:t>, all originating from area 7.d,</w:t>
      </w:r>
      <w:r>
        <w:t xml:space="preserve"> were used in the exchange. They were stratified by quarter and age up to age 15 (table 1). </w:t>
      </w:r>
      <w:r w:rsidR="00510607">
        <w:t xml:space="preserve">Age estimation of sole in </w:t>
      </w:r>
      <w:r w:rsidR="00FE6C4D">
        <w:t xml:space="preserve">are 7.d is based on sectioned and stained otoliths for all countries delivering data for assessment. </w:t>
      </w:r>
    </w:p>
    <w:p w14:paraId="2FD56171" w14:textId="01D40DA8" w:rsidR="00C176E0" w:rsidRDefault="00DC23F1">
      <w:pPr>
        <w:pStyle w:val="TableCaption"/>
      </w:pPr>
      <w:r>
        <w:rPr>
          <w:b/>
        </w:rPr>
        <w:t>Table 1</w:t>
      </w:r>
      <w:r w:rsidR="00D43537">
        <w:rPr>
          <w:b/>
        </w:rPr>
        <w:t>:</w:t>
      </w:r>
      <w:r w:rsidR="00D43537">
        <w:t xml:space="preserve"> Overview of samples used for the </w:t>
      </w:r>
      <w:r w:rsidR="00FE6C4D">
        <w:t>sole 7.d</w:t>
      </w:r>
      <w:r w:rsidR="00D43537">
        <w:t xml:space="preserve"> exchange. The modal age range for all samples is 1-15.</w:t>
      </w:r>
    </w:p>
    <w:tbl>
      <w:tblPr>
        <w:tblW w:w="3158" w:type="pct"/>
        <w:tblLook w:val="07E0" w:firstRow="1" w:lastRow="1" w:firstColumn="1" w:lastColumn="1" w:noHBand="1" w:noVBand="1"/>
      </w:tblPr>
      <w:tblGrid>
        <w:gridCol w:w="541"/>
        <w:gridCol w:w="829"/>
        <w:gridCol w:w="618"/>
        <w:gridCol w:w="741"/>
        <w:gridCol w:w="1513"/>
        <w:gridCol w:w="1332"/>
        <w:gridCol w:w="1082"/>
      </w:tblGrid>
      <w:tr w:rsidR="00C176E0" w14:paraId="7944E2A3" w14:textId="77777777" w:rsidTr="00DC23F1">
        <w:tc>
          <w:tcPr>
            <w:tcW w:w="0" w:type="auto"/>
            <w:tcBorders>
              <w:bottom w:val="single" w:sz="0" w:space="0" w:color="auto"/>
            </w:tcBorders>
            <w:vAlign w:val="bottom"/>
          </w:tcPr>
          <w:p w14:paraId="2807F0E9" w14:textId="77777777" w:rsidR="00C176E0" w:rsidRDefault="00D43537">
            <w:pPr>
              <w:pStyle w:val="Compact"/>
              <w:jc w:val="center"/>
            </w:pPr>
            <w:r>
              <w:rPr>
                <w:b/>
              </w:rPr>
              <w:t>Year</w:t>
            </w:r>
          </w:p>
        </w:tc>
        <w:tc>
          <w:tcPr>
            <w:tcW w:w="0" w:type="auto"/>
            <w:tcBorders>
              <w:bottom w:val="single" w:sz="0" w:space="0" w:color="auto"/>
            </w:tcBorders>
            <w:vAlign w:val="bottom"/>
          </w:tcPr>
          <w:p w14:paraId="53B1F1B6" w14:textId="77777777" w:rsidR="00C176E0" w:rsidRDefault="00D43537">
            <w:pPr>
              <w:pStyle w:val="Compact"/>
              <w:jc w:val="center"/>
            </w:pPr>
            <w:r>
              <w:rPr>
                <w:b/>
              </w:rPr>
              <w:t>ICES area</w:t>
            </w:r>
          </w:p>
        </w:tc>
        <w:tc>
          <w:tcPr>
            <w:tcW w:w="0" w:type="auto"/>
            <w:tcBorders>
              <w:bottom w:val="single" w:sz="0" w:space="0" w:color="auto"/>
            </w:tcBorders>
            <w:vAlign w:val="bottom"/>
          </w:tcPr>
          <w:p w14:paraId="6C92AF80" w14:textId="77777777" w:rsidR="00C176E0" w:rsidRDefault="00D43537">
            <w:pPr>
              <w:pStyle w:val="Compact"/>
              <w:jc w:val="center"/>
            </w:pPr>
            <w:r>
              <w:rPr>
                <w:b/>
              </w:rPr>
              <w:t>Strata</w:t>
            </w:r>
          </w:p>
        </w:tc>
        <w:tc>
          <w:tcPr>
            <w:tcW w:w="0" w:type="auto"/>
            <w:tcBorders>
              <w:bottom w:val="single" w:sz="0" w:space="0" w:color="auto"/>
            </w:tcBorders>
            <w:vAlign w:val="bottom"/>
          </w:tcPr>
          <w:p w14:paraId="5263C047" w14:textId="77777777" w:rsidR="00C176E0" w:rsidRDefault="00D43537">
            <w:pPr>
              <w:pStyle w:val="Compact"/>
              <w:jc w:val="center"/>
            </w:pPr>
            <w:r>
              <w:rPr>
                <w:b/>
              </w:rPr>
              <w:t>Quarter</w:t>
            </w:r>
          </w:p>
        </w:tc>
        <w:tc>
          <w:tcPr>
            <w:tcW w:w="0" w:type="auto"/>
            <w:tcBorders>
              <w:bottom w:val="single" w:sz="0" w:space="0" w:color="auto"/>
            </w:tcBorders>
            <w:vAlign w:val="bottom"/>
          </w:tcPr>
          <w:p w14:paraId="57D44A85" w14:textId="77777777" w:rsidR="00C176E0" w:rsidRDefault="00D43537">
            <w:pPr>
              <w:pStyle w:val="Compact"/>
              <w:jc w:val="center"/>
            </w:pPr>
            <w:r>
              <w:rPr>
                <w:b/>
              </w:rPr>
              <w:t>Number of samples</w:t>
            </w:r>
          </w:p>
        </w:tc>
        <w:tc>
          <w:tcPr>
            <w:tcW w:w="0" w:type="auto"/>
            <w:tcBorders>
              <w:bottom w:val="single" w:sz="0" w:space="0" w:color="auto"/>
            </w:tcBorders>
            <w:vAlign w:val="bottom"/>
          </w:tcPr>
          <w:p w14:paraId="063BAB49" w14:textId="77777777" w:rsidR="00C176E0" w:rsidRDefault="00D43537">
            <w:pPr>
              <w:pStyle w:val="Compact"/>
              <w:jc w:val="center"/>
            </w:pPr>
            <w:r>
              <w:rPr>
                <w:b/>
              </w:rPr>
              <w:t>Modal age range</w:t>
            </w:r>
          </w:p>
        </w:tc>
        <w:tc>
          <w:tcPr>
            <w:tcW w:w="0" w:type="auto"/>
            <w:tcBorders>
              <w:bottom w:val="single" w:sz="0" w:space="0" w:color="auto"/>
            </w:tcBorders>
            <w:vAlign w:val="bottom"/>
          </w:tcPr>
          <w:p w14:paraId="3A26B044" w14:textId="77777777" w:rsidR="00C176E0" w:rsidRDefault="00D43537">
            <w:pPr>
              <w:pStyle w:val="Compact"/>
              <w:jc w:val="center"/>
            </w:pPr>
            <w:r>
              <w:rPr>
                <w:b/>
              </w:rPr>
              <w:t>Length range</w:t>
            </w:r>
          </w:p>
        </w:tc>
      </w:tr>
      <w:tr w:rsidR="00C176E0" w14:paraId="13AF82B6" w14:textId="77777777" w:rsidTr="00DC23F1">
        <w:tc>
          <w:tcPr>
            <w:tcW w:w="0" w:type="auto"/>
          </w:tcPr>
          <w:p w14:paraId="62B7816C" w14:textId="77777777" w:rsidR="00C176E0" w:rsidRDefault="00D43537">
            <w:pPr>
              <w:pStyle w:val="Compact"/>
              <w:jc w:val="center"/>
            </w:pPr>
            <w:r>
              <w:t>2015</w:t>
            </w:r>
          </w:p>
        </w:tc>
        <w:tc>
          <w:tcPr>
            <w:tcW w:w="0" w:type="auto"/>
          </w:tcPr>
          <w:p w14:paraId="34ECEFF7" w14:textId="77777777" w:rsidR="00C176E0" w:rsidRDefault="00D43537">
            <w:pPr>
              <w:pStyle w:val="Compact"/>
              <w:jc w:val="center"/>
            </w:pPr>
            <w:r>
              <w:t>27.7.d</w:t>
            </w:r>
          </w:p>
        </w:tc>
        <w:tc>
          <w:tcPr>
            <w:tcW w:w="0" w:type="auto"/>
          </w:tcPr>
          <w:p w14:paraId="00BEA782" w14:textId="77777777" w:rsidR="00C176E0" w:rsidRDefault="00D43537">
            <w:pPr>
              <w:pStyle w:val="Compact"/>
              <w:jc w:val="center"/>
            </w:pPr>
            <w:r>
              <w:t>SS</w:t>
            </w:r>
          </w:p>
        </w:tc>
        <w:tc>
          <w:tcPr>
            <w:tcW w:w="0" w:type="auto"/>
          </w:tcPr>
          <w:p w14:paraId="2D2CD25C" w14:textId="77777777" w:rsidR="00C176E0" w:rsidRDefault="00D43537">
            <w:pPr>
              <w:pStyle w:val="Compact"/>
              <w:jc w:val="center"/>
            </w:pPr>
            <w:r>
              <w:t>2</w:t>
            </w:r>
          </w:p>
        </w:tc>
        <w:tc>
          <w:tcPr>
            <w:tcW w:w="0" w:type="auto"/>
          </w:tcPr>
          <w:p w14:paraId="2B8EECBD" w14:textId="77777777" w:rsidR="00C176E0" w:rsidRDefault="00D43537">
            <w:pPr>
              <w:pStyle w:val="Compact"/>
              <w:jc w:val="center"/>
            </w:pPr>
            <w:r>
              <w:t>2</w:t>
            </w:r>
          </w:p>
        </w:tc>
        <w:tc>
          <w:tcPr>
            <w:tcW w:w="0" w:type="auto"/>
          </w:tcPr>
          <w:p w14:paraId="251CE16C" w14:textId="77777777" w:rsidR="00C176E0" w:rsidRDefault="00D43537">
            <w:pPr>
              <w:pStyle w:val="Compact"/>
              <w:jc w:val="center"/>
            </w:pPr>
            <w:r>
              <w:t>14</w:t>
            </w:r>
          </w:p>
        </w:tc>
        <w:tc>
          <w:tcPr>
            <w:tcW w:w="0" w:type="auto"/>
          </w:tcPr>
          <w:p w14:paraId="6000A464" w14:textId="77777777" w:rsidR="00C176E0" w:rsidRDefault="00D43537">
            <w:pPr>
              <w:pStyle w:val="Compact"/>
              <w:jc w:val="center"/>
            </w:pPr>
            <w:r>
              <w:t>310-395 mm</w:t>
            </w:r>
          </w:p>
        </w:tc>
      </w:tr>
      <w:tr w:rsidR="00C176E0" w14:paraId="0FD1A1AA" w14:textId="77777777" w:rsidTr="00DC23F1">
        <w:tc>
          <w:tcPr>
            <w:tcW w:w="0" w:type="auto"/>
          </w:tcPr>
          <w:p w14:paraId="4F362AFA" w14:textId="77777777" w:rsidR="00C176E0" w:rsidRDefault="00D43537">
            <w:pPr>
              <w:pStyle w:val="Compact"/>
              <w:jc w:val="center"/>
            </w:pPr>
            <w:r>
              <w:t>2015</w:t>
            </w:r>
          </w:p>
        </w:tc>
        <w:tc>
          <w:tcPr>
            <w:tcW w:w="0" w:type="auto"/>
          </w:tcPr>
          <w:p w14:paraId="6C1B8EC3" w14:textId="77777777" w:rsidR="00C176E0" w:rsidRDefault="00D43537">
            <w:pPr>
              <w:pStyle w:val="Compact"/>
              <w:jc w:val="center"/>
            </w:pPr>
            <w:r>
              <w:t>27.7.d</w:t>
            </w:r>
          </w:p>
        </w:tc>
        <w:tc>
          <w:tcPr>
            <w:tcW w:w="0" w:type="auto"/>
          </w:tcPr>
          <w:p w14:paraId="7840B5CA" w14:textId="77777777" w:rsidR="00C176E0" w:rsidRDefault="00D43537">
            <w:pPr>
              <w:pStyle w:val="Compact"/>
              <w:jc w:val="center"/>
            </w:pPr>
            <w:r>
              <w:t>SS</w:t>
            </w:r>
          </w:p>
        </w:tc>
        <w:tc>
          <w:tcPr>
            <w:tcW w:w="0" w:type="auto"/>
          </w:tcPr>
          <w:p w14:paraId="658AF666" w14:textId="77777777" w:rsidR="00C176E0" w:rsidRDefault="00D43537">
            <w:pPr>
              <w:pStyle w:val="Compact"/>
              <w:jc w:val="center"/>
            </w:pPr>
            <w:r>
              <w:t>4</w:t>
            </w:r>
          </w:p>
        </w:tc>
        <w:tc>
          <w:tcPr>
            <w:tcW w:w="0" w:type="auto"/>
          </w:tcPr>
          <w:p w14:paraId="1F1B962D" w14:textId="77777777" w:rsidR="00C176E0" w:rsidRDefault="00D43537">
            <w:pPr>
              <w:pStyle w:val="Compact"/>
              <w:jc w:val="center"/>
            </w:pPr>
            <w:r>
              <w:t>1</w:t>
            </w:r>
          </w:p>
        </w:tc>
        <w:tc>
          <w:tcPr>
            <w:tcW w:w="0" w:type="auto"/>
          </w:tcPr>
          <w:p w14:paraId="005CFE24" w14:textId="77777777" w:rsidR="00C176E0" w:rsidRDefault="00D43537">
            <w:pPr>
              <w:pStyle w:val="Compact"/>
              <w:jc w:val="center"/>
            </w:pPr>
            <w:r>
              <w:t>15</w:t>
            </w:r>
          </w:p>
        </w:tc>
        <w:tc>
          <w:tcPr>
            <w:tcW w:w="0" w:type="auto"/>
          </w:tcPr>
          <w:p w14:paraId="0A8E4AA0" w14:textId="77777777" w:rsidR="00C176E0" w:rsidRDefault="00D43537">
            <w:pPr>
              <w:pStyle w:val="Compact"/>
              <w:jc w:val="center"/>
            </w:pPr>
            <w:r>
              <w:t>335 mm</w:t>
            </w:r>
          </w:p>
        </w:tc>
      </w:tr>
      <w:tr w:rsidR="00C176E0" w14:paraId="48FAE8EC" w14:textId="77777777" w:rsidTr="00DC23F1">
        <w:tc>
          <w:tcPr>
            <w:tcW w:w="0" w:type="auto"/>
          </w:tcPr>
          <w:p w14:paraId="7833A7D3" w14:textId="77777777" w:rsidR="00C176E0" w:rsidRDefault="00D43537">
            <w:pPr>
              <w:pStyle w:val="Compact"/>
              <w:jc w:val="center"/>
            </w:pPr>
            <w:r>
              <w:t>2016</w:t>
            </w:r>
          </w:p>
        </w:tc>
        <w:tc>
          <w:tcPr>
            <w:tcW w:w="0" w:type="auto"/>
          </w:tcPr>
          <w:p w14:paraId="70BA39A1" w14:textId="77777777" w:rsidR="00C176E0" w:rsidRDefault="00D43537">
            <w:pPr>
              <w:pStyle w:val="Compact"/>
              <w:jc w:val="center"/>
            </w:pPr>
            <w:r>
              <w:t>27.7.d</w:t>
            </w:r>
          </w:p>
        </w:tc>
        <w:tc>
          <w:tcPr>
            <w:tcW w:w="0" w:type="auto"/>
          </w:tcPr>
          <w:p w14:paraId="3341D458" w14:textId="77777777" w:rsidR="00C176E0" w:rsidRDefault="00D43537">
            <w:pPr>
              <w:pStyle w:val="Compact"/>
              <w:jc w:val="center"/>
            </w:pPr>
            <w:r>
              <w:t>SS</w:t>
            </w:r>
          </w:p>
        </w:tc>
        <w:tc>
          <w:tcPr>
            <w:tcW w:w="0" w:type="auto"/>
          </w:tcPr>
          <w:p w14:paraId="7F7BFB5F" w14:textId="77777777" w:rsidR="00C176E0" w:rsidRDefault="00D43537">
            <w:pPr>
              <w:pStyle w:val="Compact"/>
              <w:jc w:val="center"/>
            </w:pPr>
            <w:r>
              <w:t>2</w:t>
            </w:r>
          </w:p>
        </w:tc>
        <w:tc>
          <w:tcPr>
            <w:tcW w:w="0" w:type="auto"/>
          </w:tcPr>
          <w:p w14:paraId="52676FAF" w14:textId="77777777" w:rsidR="00C176E0" w:rsidRDefault="00D43537">
            <w:pPr>
              <w:pStyle w:val="Compact"/>
              <w:jc w:val="center"/>
            </w:pPr>
            <w:r>
              <w:t>4</w:t>
            </w:r>
          </w:p>
        </w:tc>
        <w:tc>
          <w:tcPr>
            <w:tcW w:w="0" w:type="auto"/>
          </w:tcPr>
          <w:p w14:paraId="6534764C" w14:textId="77777777" w:rsidR="00C176E0" w:rsidRDefault="00D43537">
            <w:pPr>
              <w:pStyle w:val="Compact"/>
              <w:jc w:val="center"/>
            </w:pPr>
            <w:r>
              <w:t>9-12</w:t>
            </w:r>
          </w:p>
        </w:tc>
        <w:tc>
          <w:tcPr>
            <w:tcW w:w="0" w:type="auto"/>
          </w:tcPr>
          <w:p w14:paraId="28AB26C4" w14:textId="77777777" w:rsidR="00C176E0" w:rsidRDefault="00D43537">
            <w:pPr>
              <w:pStyle w:val="Compact"/>
              <w:jc w:val="center"/>
            </w:pPr>
            <w:r>
              <w:t>420-510 mm</w:t>
            </w:r>
          </w:p>
        </w:tc>
      </w:tr>
      <w:tr w:rsidR="00C176E0" w14:paraId="27CD9F9E" w14:textId="77777777" w:rsidTr="00DC23F1">
        <w:tc>
          <w:tcPr>
            <w:tcW w:w="0" w:type="auto"/>
          </w:tcPr>
          <w:p w14:paraId="5CC676A8" w14:textId="77777777" w:rsidR="00C176E0" w:rsidRDefault="00D43537">
            <w:pPr>
              <w:pStyle w:val="Compact"/>
              <w:jc w:val="center"/>
            </w:pPr>
            <w:r>
              <w:t>2016</w:t>
            </w:r>
          </w:p>
        </w:tc>
        <w:tc>
          <w:tcPr>
            <w:tcW w:w="0" w:type="auto"/>
          </w:tcPr>
          <w:p w14:paraId="44C2EB77" w14:textId="77777777" w:rsidR="00C176E0" w:rsidRDefault="00D43537">
            <w:pPr>
              <w:pStyle w:val="Compact"/>
              <w:jc w:val="center"/>
            </w:pPr>
            <w:r>
              <w:t>27.7.d</w:t>
            </w:r>
          </w:p>
        </w:tc>
        <w:tc>
          <w:tcPr>
            <w:tcW w:w="0" w:type="auto"/>
          </w:tcPr>
          <w:p w14:paraId="04D0054F" w14:textId="77777777" w:rsidR="00C176E0" w:rsidRDefault="00D43537">
            <w:pPr>
              <w:pStyle w:val="Compact"/>
              <w:jc w:val="center"/>
            </w:pPr>
            <w:r>
              <w:t>SS</w:t>
            </w:r>
          </w:p>
        </w:tc>
        <w:tc>
          <w:tcPr>
            <w:tcW w:w="0" w:type="auto"/>
          </w:tcPr>
          <w:p w14:paraId="3B684958" w14:textId="77777777" w:rsidR="00C176E0" w:rsidRDefault="00D43537">
            <w:pPr>
              <w:pStyle w:val="Compact"/>
              <w:jc w:val="center"/>
            </w:pPr>
            <w:r>
              <w:t>3</w:t>
            </w:r>
          </w:p>
        </w:tc>
        <w:tc>
          <w:tcPr>
            <w:tcW w:w="0" w:type="auto"/>
          </w:tcPr>
          <w:p w14:paraId="2AD27DCD" w14:textId="77777777" w:rsidR="00C176E0" w:rsidRDefault="00D43537">
            <w:pPr>
              <w:pStyle w:val="Compact"/>
              <w:jc w:val="center"/>
            </w:pPr>
            <w:r>
              <w:t>14</w:t>
            </w:r>
          </w:p>
        </w:tc>
        <w:tc>
          <w:tcPr>
            <w:tcW w:w="0" w:type="auto"/>
          </w:tcPr>
          <w:p w14:paraId="6830EA3A" w14:textId="77777777" w:rsidR="00C176E0" w:rsidRDefault="00D43537">
            <w:pPr>
              <w:pStyle w:val="Compact"/>
              <w:jc w:val="center"/>
            </w:pPr>
            <w:r>
              <w:t>2-15</w:t>
            </w:r>
          </w:p>
        </w:tc>
        <w:tc>
          <w:tcPr>
            <w:tcW w:w="0" w:type="auto"/>
          </w:tcPr>
          <w:p w14:paraId="37969B39" w14:textId="77777777" w:rsidR="00C176E0" w:rsidRDefault="00D43537">
            <w:pPr>
              <w:pStyle w:val="Compact"/>
              <w:jc w:val="center"/>
            </w:pPr>
            <w:r>
              <w:t>210-395 mm</w:t>
            </w:r>
          </w:p>
        </w:tc>
      </w:tr>
      <w:tr w:rsidR="00C176E0" w14:paraId="18585974" w14:textId="77777777" w:rsidTr="00DC23F1">
        <w:tc>
          <w:tcPr>
            <w:tcW w:w="0" w:type="auto"/>
          </w:tcPr>
          <w:p w14:paraId="167135EF" w14:textId="77777777" w:rsidR="00C176E0" w:rsidRDefault="00D43537">
            <w:pPr>
              <w:pStyle w:val="Compact"/>
              <w:jc w:val="center"/>
            </w:pPr>
            <w:r>
              <w:t>2016</w:t>
            </w:r>
          </w:p>
        </w:tc>
        <w:tc>
          <w:tcPr>
            <w:tcW w:w="0" w:type="auto"/>
          </w:tcPr>
          <w:p w14:paraId="102EDAE2" w14:textId="77777777" w:rsidR="00C176E0" w:rsidRDefault="00D43537">
            <w:pPr>
              <w:pStyle w:val="Compact"/>
              <w:jc w:val="center"/>
            </w:pPr>
            <w:r>
              <w:t>27.7.d</w:t>
            </w:r>
          </w:p>
        </w:tc>
        <w:tc>
          <w:tcPr>
            <w:tcW w:w="0" w:type="auto"/>
          </w:tcPr>
          <w:p w14:paraId="708FC765" w14:textId="77777777" w:rsidR="00C176E0" w:rsidRDefault="00D43537">
            <w:pPr>
              <w:pStyle w:val="Compact"/>
              <w:jc w:val="center"/>
            </w:pPr>
            <w:r>
              <w:t>SS</w:t>
            </w:r>
          </w:p>
        </w:tc>
        <w:tc>
          <w:tcPr>
            <w:tcW w:w="0" w:type="auto"/>
          </w:tcPr>
          <w:p w14:paraId="56E16FD7" w14:textId="77777777" w:rsidR="00C176E0" w:rsidRDefault="00D43537">
            <w:pPr>
              <w:pStyle w:val="Compact"/>
              <w:jc w:val="center"/>
            </w:pPr>
            <w:r>
              <w:t>4</w:t>
            </w:r>
          </w:p>
        </w:tc>
        <w:tc>
          <w:tcPr>
            <w:tcW w:w="0" w:type="auto"/>
          </w:tcPr>
          <w:p w14:paraId="218C7894" w14:textId="77777777" w:rsidR="00C176E0" w:rsidRDefault="00D43537">
            <w:pPr>
              <w:pStyle w:val="Compact"/>
              <w:jc w:val="center"/>
            </w:pPr>
            <w:r>
              <w:t>10</w:t>
            </w:r>
          </w:p>
        </w:tc>
        <w:tc>
          <w:tcPr>
            <w:tcW w:w="0" w:type="auto"/>
          </w:tcPr>
          <w:p w14:paraId="24FA87B4" w14:textId="77777777" w:rsidR="00C176E0" w:rsidRDefault="00D43537">
            <w:pPr>
              <w:pStyle w:val="Compact"/>
              <w:jc w:val="center"/>
            </w:pPr>
            <w:r>
              <w:t>7-15</w:t>
            </w:r>
          </w:p>
        </w:tc>
        <w:tc>
          <w:tcPr>
            <w:tcW w:w="0" w:type="auto"/>
          </w:tcPr>
          <w:p w14:paraId="3A34D83C" w14:textId="77777777" w:rsidR="00C176E0" w:rsidRDefault="00D43537">
            <w:pPr>
              <w:pStyle w:val="Compact"/>
              <w:jc w:val="center"/>
            </w:pPr>
            <w:r>
              <w:t>320-450 mm</w:t>
            </w:r>
          </w:p>
        </w:tc>
      </w:tr>
      <w:tr w:rsidR="00C176E0" w14:paraId="13416358" w14:textId="77777777" w:rsidTr="00DC23F1">
        <w:tc>
          <w:tcPr>
            <w:tcW w:w="0" w:type="auto"/>
          </w:tcPr>
          <w:p w14:paraId="106C80F3" w14:textId="77777777" w:rsidR="00C176E0" w:rsidRDefault="00D43537">
            <w:pPr>
              <w:pStyle w:val="Compact"/>
              <w:jc w:val="center"/>
            </w:pPr>
            <w:r>
              <w:t>2017</w:t>
            </w:r>
          </w:p>
        </w:tc>
        <w:tc>
          <w:tcPr>
            <w:tcW w:w="0" w:type="auto"/>
          </w:tcPr>
          <w:p w14:paraId="2D9B9A88" w14:textId="77777777" w:rsidR="00C176E0" w:rsidRDefault="00D43537">
            <w:pPr>
              <w:pStyle w:val="Compact"/>
              <w:jc w:val="center"/>
            </w:pPr>
            <w:r>
              <w:t>27.7.d</w:t>
            </w:r>
          </w:p>
        </w:tc>
        <w:tc>
          <w:tcPr>
            <w:tcW w:w="0" w:type="auto"/>
          </w:tcPr>
          <w:p w14:paraId="45842C59" w14:textId="77777777" w:rsidR="00C176E0" w:rsidRDefault="00D43537">
            <w:pPr>
              <w:pStyle w:val="Compact"/>
              <w:jc w:val="center"/>
            </w:pPr>
            <w:r>
              <w:t>SS</w:t>
            </w:r>
          </w:p>
        </w:tc>
        <w:tc>
          <w:tcPr>
            <w:tcW w:w="0" w:type="auto"/>
          </w:tcPr>
          <w:p w14:paraId="7AA61D1B" w14:textId="77777777" w:rsidR="00C176E0" w:rsidRDefault="00D43537">
            <w:pPr>
              <w:pStyle w:val="Compact"/>
              <w:jc w:val="center"/>
            </w:pPr>
            <w:r>
              <w:t>1</w:t>
            </w:r>
          </w:p>
        </w:tc>
        <w:tc>
          <w:tcPr>
            <w:tcW w:w="0" w:type="auto"/>
          </w:tcPr>
          <w:p w14:paraId="51B79FA6" w14:textId="77777777" w:rsidR="00C176E0" w:rsidRDefault="00D43537">
            <w:pPr>
              <w:pStyle w:val="Compact"/>
              <w:jc w:val="center"/>
            </w:pPr>
            <w:r>
              <w:t>3</w:t>
            </w:r>
          </w:p>
        </w:tc>
        <w:tc>
          <w:tcPr>
            <w:tcW w:w="0" w:type="auto"/>
          </w:tcPr>
          <w:p w14:paraId="0C74937A" w14:textId="77777777" w:rsidR="00C176E0" w:rsidRDefault="00D43537">
            <w:pPr>
              <w:pStyle w:val="Compact"/>
              <w:jc w:val="center"/>
            </w:pPr>
            <w:r>
              <w:t>10-13</w:t>
            </w:r>
          </w:p>
        </w:tc>
        <w:tc>
          <w:tcPr>
            <w:tcW w:w="0" w:type="auto"/>
          </w:tcPr>
          <w:p w14:paraId="6F4A5F92" w14:textId="77777777" w:rsidR="00C176E0" w:rsidRDefault="00D43537">
            <w:pPr>
              <w:pStyle w:val="Compact"/>
              <w:jc w:val="center"/>
            </w:pPr>
            <w:r>
              <w:t>385-455 mm</w:t>
            </w:r>
          </w:p>
        </w:tc>
      </w:tr>
      <w:tr w:rsidR="00C176E0" w14:paraId="390206C4" w14:textId="77777777" w:rsidTr="00DC23F1">
        <w:tc>
          <w:tcPr>
            <w:tcW w:w="0" w:type="auto"/>
          </w:tcPr>
          <w:p w14:paraId="4E8CF1D2" w14:textId="77777777" w:rsidR="00C176E0" w:rsidRDefault="00D43537">
            <w:pPr>
              <w:pStyle w:val="Compact"/>
              <w:jc w:val="center"/>
            </w:pPr>
            <w:r>
              <w:t>2017</w:t>
            </w:r>
          </w:p>
        </w:tc>
        <w:tc>
          <w:tcPr>
            <w:tcW w:w="0" w:type="auto"/>
          </w:tcPr>
          <w:p w14:paraId="1025F0BD" w14:textId="77777777" w:rsidR="00C176E0" w:rsidRDefault="00D43537">
            <w:pPr>
              <w:pStyle w:val="Compact"/>
              <w:jc w:val="center"/>
            </w:pPr>
            <w:r>
              <w:t>27.7.d</w:t>
            </w:r>
          </w:p>
        </w:tc>
        <w:tc>
          <w:tcPr>
            <w:tcW w:w="0" w:type="auto"/>
          </w:tcPr>
          <w:p w14:paraId="1A914845" w14:textId="77777777" w:rsidR="00C176E0" w:rsidRDefault="00D43537">
            <w:pPr>
              <w:pStyle w:val="Compact"/>
              <w:jc w:val="center"/>
            </w:pPr>
            <w:r>
              <w:t>SS</w:t>
            </w:r>
          </w:p>
        </w:tc>
        <w:tc>
          <w:tcPr>
            <w:tcW w:w="0" w:type="auto"/>
          </w:tcPr>
          <w:p w14:paraId="528E4F17" w14:textId="77777777" w:rsidR="00C176E0" w:rsidRDefault="00D43537">
            <w:pPr>
              <w:pStyle w:val="Compact"/>
              <w:jc w:val="center"/>
            </w:pPr>
            <w:r>
              <w:t>2</w:t>
            </w:r>
          </w:p>
        </w:tc>
        <w:tc>
          <w:tcPr>
            <w:tcW w:w="0" w:type="auto"/>
          </w:tcPr>
          <w:p w14:paraId="387CFEE5" w14:textId="77777777" w:rsidR="00C176E0" w:rsidRDefault="00D43537">
            <w:pPr>
              <w:pStyle w:val="Compact"/>
              <w:jc w:val="center"/>
            </w:pPr>
            <w:r>
              <w:t>4</w:t>
            </w:r>
          </w:p>
        </w:tc>
        <w:tc>
          <w:tcPr>
            <w:tcW w:w="0" w:type="auto"/>
          </w:tcPr>
          <w:p w14:paraId="2E4B735B" w14:textId="77777777" w:rsidR="00C176E0" w:rsidRDefault="00D43537">
            <w:pPr>
              <w:pStyle w:val="Compact"/>
              <w:jc w:val="center"/>
            </w:pPr>
            <w:r>
              <w:t>1-3</w:t>
            </w:r>
          </w:p>
        </w:tc>
        <w:tc>
          <w:tcPr>
            <w:tcW w:w="0" w:type="auto"/>
          </w:tcPr>
          <w:p w14:paraId="1F952D92" w14:textId="77777777" w:rsidR="00C176E0" w:rsidRDefault="00D43537">
            <w:pPr>
              <w:pStyle w:val="Compact"/>
              <w:jc w:val="center"/>
            </w:pPr>
            <w:r>
              <w:t>160-210 mm</w:t>
            </w:r>
          </w:p>
        </w:tc>
      </w:tr>
      <w:tr w:rsidR="00C176E0" w14:paraId="1077DDAE" w14:textId="77777777" w:rsidTr="00DC23F1">
        <w:tc>
          <w:tcPr>
            <w:tcW w:w="0" w:type="auto"/>
          </w:tcPr>
          <w:p w14:paraId="1DCA670B" w14:textId="77777777" w:rsidR="00C176E0" w:rsidRDefault="00D43537">
            <w:pPr>
              <w:pStyle w:val="Compact"/>
              <w:jc w:val="center"/>
            </w:pPr>
            <w:r>
              <w:t>2017</w:t>
            </w:r>
          </w:p>
        </w:tc>
        <w:tc>
          <w:tcPr>
            <w:tcW w:w="0" w:type="auto"/>
          </w:tcPr>
          <w:p w14:paraId="78DFE2AA" w14:textId="77777777" w:rsidR="00C176E0" w:rsidRDefault="00D43537">
            <w:pPr>
              <w:pStyle w:val="Compact"/>
              <w:jc w:val="center"/>
            </w:pPr>
            <w:r>
              <w:t>27.7.d</w:t>
            </w:r>
          </w:p>
        </w:tc>
        <w:tc>
          <w:tcPr>
            <w:tcW w:w="0" w:type="auto"/>
          </w:tcPr>
          <w:p w14:paraId="40079383" w14:textId="77777777" w:rsidR="00C176E0" w:rsidRDefault="00D43537">
            <w:pPr>
              <w:pStyle w:val="Compact"/>
              <w:jc w:val="center"/>
            </w:pPr>
            <w:r>
              <w:t>SS</w:t>
            </w:r>
          </w:p>
        </w:tc>
        <w:tc>
          <w:tcPr>
            <w:tcW w:w="0" w:type="auto"/>
          </w:tcPr>
          <w:p w14:paraId="7DB2D6E3" w14:textId="77777777" w:rsidR="00C176E0" w:rsidRDefault="00D43537">
            <w:pPr>
              <w:pStyle w:val="Compact"/>
              <w:jc w:val="center"/>
            </w:pPr>
            <w:r>
              <w:t>3</w:t>
            </w:r>
          </w:p>
        </w:tc>
        <w:tc>
          <w:tcPr>
            <w:tcW w:w="0" w:type="auto"/>
          </w:tcPr>
          <w:p w14:paraId="50EABB8C" w14:textId="77777777" w:rsidR="00C176E0" w:rsidRDefault="00D43537">
            <w:pPr>
              <w:pStyle w:val="Compact"/>
              <w:jc w:val="center"/>
            </w:pPr>
            <w:r>
              <w:t>5</w:t>
            </w:r>
          </w:p>
        </w:tc>
        <w:tc>
          <w:tcPr>
            <w:tcW w:w="0" w:type="auto"/>
          </w:tcPr>
          <w:p w14:paraId="5829D814" w14:textId="77777777" w:rsidR="00C176E0" w:rsidRDefault="00D43537">
            <w:pPr>
              <w:pStyle w:val="Compact"/>
              <w:jc w:val="center"/>
            </w:pPr>
            <w:r>
              <w:t>1-10</w:t>
            </w:r>
          </w:p>
        </w:tc>
        <w:tc>
          <w:tcPr>
            <w:tcW w:w="0" w:type="auto"/>
          </w:tcPr>
          <w:p w14:paraId="58535885" w14:textId="77777777" w:rsidR="00C176E0" w:rsidRDefault="00D43537">
            <w:pPr>
              <w:pStyle w:val="Compact"/>
              <w:jc w:val="center"/>
            </w:pPr>
            <w:r>
              <w:t>180-415 mm</w:t>
            </w:r>
          </w:p>
        </w:tc>
      </w:tr>
      <w:tr w:rsidR="00C176E0" w14:paraId="785E09EC" w14:textId="77777777" w:rsidTr="00DC23F1">
        <w:tc>
          <w:tcPr>
            <w:tcW w:w="0" w:type="auto"/>
          </w:tcPr>
          <w:p w14:paraId="61801D3F" w14:textId="77777777" w:rsidR="00C176E0" w:rsidRDefault="00D43537">
            <w:pPr>
              <w:pStyle w:val="Compact"/>
              <w:jc w:val="center"/>
            </w:pPr>
            <w:r>
              <w:t>2017</w:t>
            </w:r>
          </w:p>
        </w:tc>
        <w:tc>
          <w:tcPr>
            <w:tcW w:w="0" w:type="auto"/>
          </w:tcPr>
          <w:p w14:paraId="0AEEED34" w14:textId="77777777" w:rsidR="00C176E0" w:rsidRDefault="00D43537">
            <w:pPr>
              <w:pStyle w:val="Compact"/>
              <w:jc w:val="center"/>
            </w:pPr>
            <w:r>
              <w:t>27.7.d</w:t>
            </w:r>
          </w:p>
        </w:tc>
        <w:tc>
          <w:tcPr>
            <w:tcW w:w="0" w:type="auto"/>
          </w:tcPr>
          <w:p w14:paraId="0B0EAC46" w14:textId="77777777" w:rsidR="00C176E0" w:rsidRDefault="00D43537">
            <w:pPr>
              <w:pStyle w:val="Compact"/>
              <w:jc w:val="center"/>
            </w:pPr>
            <w:r>
              <w:t>SS</w:t>
            </w:r>
          </w:p>
        </w:tc>
        <w:tc>
          <w:tcPr>
            <w:tcW w:w="0" w:type="auto"/>
          </w:tcPr>
          <w:p w14:paraId="4CF3BEBD" w14:textId="77777777" w:rsidR="00C176E0" w:rsidRDefault="00D43537">
            <w:pPr>
              <w:pStyle w:val="Compact"/>
              <w:jc w:val="center"/>
            </w:pPr>
            <w:r>
              <w:t>4</w:t>
            </w:r>
          </w:p>
        </w:tc>
        <w:tc>
          <w:tcPr>
            <w:tcW w:w="0" w:type="auto"/>
          </w:tcPr>
          <w:p w14:paraId="3DE9332D" w14:textId="77777777" w:rsidR="00C176E0" w:rsidRDefault="00D43537">
            <w:pPr>
              <w:pStyle w:val="Compact"/>
              <w:jc w:val="center"/>
            </w:pPr>
            <w:r>
              <w:t>4</w:t>
            </w:r>
          </w:p>
        </w:tc>
        <w:tc>
          <w:tcPr>
            <w:tcW w:w="0" w:type="auto"/>
          </w:tcPr>
          <w:p w14:paraId="365D0902" w14:textId="77777777" w:rsidR="00C176E0" w:rsidRDefault="00D43537">
            <w:pPr>
              <w:pStyle w:val="Compact"/>
              <w:jc w:val="center"/>
            </w:pPr>
            <w:r>
              <w:t>1-15</w:t>
            </w:r>
          </w:p>
        </w:tc>
        <w:tc>
          <w:tcPr>
            <w:tcW w:w="0" w:type="auto"/>
          </w:tcPr>
          <w:p w14:paraId="2A2F6C64" w14:textId="77777777" w:rsidR="00C176E0" w:rsidRDefault="00D43537">
            <w:pPr>
              <w:pStyle w:val="Compact"/>
              <w:jc w:val="center"/>
            </w:pPr>
            <w:r>
              <w:t>255-420 mm</w:t>
            </w:r>
          </w:p>
        </w:tc>
      </w:tr>
      <w:tr w:rsidR="00C176E0" w14:paraId="0E90BBB6" w14:textId="77777777" w:rsidTr="00DC23F1">
        <w:tc>
          <w:tcPr>
            <w:tcW w:w="0" w:type="auto"/>
          </w:tcPr>
          <w:p w14:paraId="4AAF9B85" w14:textId="77777777" w:rsidR="00C176E0" w:rsidRDefault="00D43537">
            <w:pPr>
              <w:pStyle w:val="Compact"/>
              <w:jc w:val="center"/>
            </w:pPr>
            <w:r>
              <w:t>2018</w:t>
            </w:r>
          </w:p>
        </w:tc>
        <w:tc>
          <w:tcPr>
            <w:tcW w:w="0" w:type="auto"/>
          </w:tcPr>
          <w:p w14:paraId="4DEE0FA9" w14:textId="77777777" w:rsidR="00C176E0" w:rsidRDefault="00D43537">
            <w:pPr>
              <w:pStyle w:val="Compact"/>
              <w:jc w:val="center"/>
            </w:pPr>
            <w:r>
              <w:t>27.7.d</w:t>
            </w:r>
          </w:p>
        </w:tc>
        <w:tc>
          <w:tcPr>
            <w:tcW w:w="0" w:type="auto"/>
          </w:tcPr>
          <w:p w14:paraId="40DBB823" w14:textId="77777777" w:rsidR="00C176E0" w:rsidRDefault="00D43537">
            <w:pPr>
              <w:pStyle w:val="Compact"/>
              <w:jc w:val="center"/>
            </w:pPr>
            <w:r>
              <w:t>SS</w:t>
            </w:r>
          </w:p>
        </w:tc>
        <w:tc>
          <w:tcPr>
            <w:tcW w:w="0" w:type="auto"/>
          </w:tcPr>
          <w:p w14:paraId="4833E637" w14:textId="77777777" w:rsidR="00C176E0" w:rsidRDefault="00D43537">
            <w:pPr>
              <w:pStyle w:val="Compact"/>
              <w:jc w:val="center"/>
            </w:pPr>
            <w:r>
              <w:t>1</w:t>
            </w:r>
          </w:p>
        </w:tc>
        <w:tc>
          <w:tcPr>
            <w:tcW w:w="0" w:type="auto"/>
          </w:tcPr>
          <w:p w14:paraId="0A139B1C" w14:textId="77777777" w:rsidR="00C176E0" w:rsidRDefault="00D43537">
            <w:pPr>
              <w:pStyle w:val="Compact"/>
              <w:jc w:val="center"/>
            </w:pPr>
            <w:r>
              <w:t>3</w:t>
            </w:r>
          </w:p>
        </w:tc>
        <w:tc>
          <w:tcPr>
            <w:tcW w:w="0" w:type="auto"/>
          </w:tcPr>
          <w:p w14:paraId="2D322D75" w14:textId="77777777" w:rsidR="00C176E0" w:rsidRDefault="00D43537">
            <w:pPr>
              <w:pStyle w:val="Compact"/>
              <w:jc w:val="center"/>
            </w:pPr>
            <w:r>
              <w:t>13-14</w:t>
            </w:r>
          </w:p>
        </w:tc>
        <w:tc>
          <w:tcPr>
            <w:tcW w:w="0" w:type="auto"/>
          </w:tcPr>
          <w:p w14:paraId="7906A263" w14:textId="77777777" w:rsidR="00C176E0" w:rsidRDefault="00D43537">
            <w:pPr>
              <w:pStyle w:val="Compact"/>
              <w:jc w:val="center"/>
            </w:pPr>
            <w:r>
              <w:t>405-470 mm</w:t>
            </w:r>
          </w:p>
        </w:tc>
      </w:tr>
      <w:tr w:rsidR="00C176E0" w14:paraId="1292C142" w14:textId="77777777" w:rsidTr="00DC23F1">
        <w:tc>
          <w:tcPr>
            <w:tcW w:w="0" w:type="auto"/>
          </w:tcPr>
          <w:p w14:paraId="617DDF73" w14:textId="77777777" w:rsidR="00C176E0" w:rsidRDefault="00D43537">
            <w:pPr>
              <w:pStyle w:val="Compact"/>
              <w:jc w:val="center"/>
            </w:pPr>
            <w:r>
              <w:t>2018</w:t>
            </w:r>
          </w:p>
        </w:tc>
        <w:tc>
          <w:tcPr>
            <w:tcW w:w="0" w:type="auto"/>
          </w:tcPr>
          <w:p w14:paraId="34F230AB" w14:textId="77777777" w:rsidR="00C176E0" w:rsidRDefault="00D43537">
            <w:pPr>
              <w:pStyle w:val="Compact"/>
              <w:jc w:val="center"/>
            </w:pPr>
            <w:r>
              <w:t>27.7.d</w:t>
            </w:r>
          </w:p>
        </w:tc>
        <w:tc>
          <w:tcPr>
            <w:tcW w:w="0" w:type="auto"/>
          </w:tcPr>
          <w:p w14:paraId="4A41ED8E" w14:textId="77777777" w:rsidR="00C176E0" w:rsidRDefault="00D43537">
            <w:pPr>
              <w:pStyle w:val="Compact"/>
              <w:jc w:val="center"/>
            </w:pPr>
            <w:r>
              <w:t>SS</w:t>
            </w:r>
          </w:p>
        </w:tc>
        <w:tc>
          <w:tcPr>
            <w:tcW w:w="0" w:type="auto"/>
          </w:tcPr>
          <w:p w14:paraId="5E434DD4" w14:textId="77777777" w:rsidR="00C176E0" w:rsidRDefault="00D43537">
            <w:pPr>
              <w:pStyle w:val="Compact"/>
              <w:jc w:val="center"/>
            </w:pPr>
            <w:r>
              <w:t>2</w:t>
            </w:r>
          </w:p>
        </w:tc>
        <w:tc>
          <w:tcPr>
            <w:tcW w:w="0" w:type="auto"/>
          </w:tcPr>
          <w:p w14:paraId="570DB7C6" w14:textId="77777777" w:rsidR="00C176E0" w:rsidRDefault="00D43537">
            <w:pPr>
              <w:pStyle w:val="Compact"/>
              <w:jc w:val="center"/>
            </w:pPr>
            <w:r>
              <w:t>20</w:t>
            </w:r>
          </w:p>
        </w:tc>
        <w:tc>
          <w:tcPr>
            <w:tcW w:w="0" w:type="auto"/>
          </w:tcPr>
          <w:p w14:paraId="44500723" w14:textId="77777777" w:rsidR="00C176E0" w:rsidRDefault="00D43537">
            <w:pPr>
              <w:pStyle w:val="Compact"/>
              <w:jc w:val="center"/>
            </w:pPr>
            <w:r>
              <w:t>2-15</w:t>
            </w:r>
          </w:p>
        </w:tc>
        <w:tc>
          <w:tcPr>
            <w:tcW w:w="0" w:type="auto"/>
          </w:tcPr>
          <w:p w14:paraId="4D2EAC3F" w14:textId="77777777" w:rsidR="00C176E0" w:rsidRDefault="00D43537">
            <w:pPr>
              <w:pStyle w:val="Compact"/>
              <w:jc w:val="center"/>
            </w:pPr>
            <w:r>
              <w:t>170-435 mm</w:t>
            </w:r>
          </w:p>
        </w:tc>
      </w:tr>
      <w:tr w:rsidR="00C176E0" w14:paraId="24CBD412" w14:textId="77777777" w:rsidTr="00DC23F1">
        <w:tc>
          <w:tcPr>
            <w:tcW w:w="0" w:type="auto"/>
          </w:tcPr>
          <w:p w14:paraId="230CC8AF" w14:textId="77777777" w:rsidR="00C176E0" w:rsidRDefault="00D43537">
            <w:pPr>
              <w:pStyle w:val="Compact"/>
              <w:jc w:val="center"/>
            </w:pPr>
            <w:r>
              <w:t>2018</w:t>
            </w:r>
          </w:p>
        </w:tc>
        <w:tc>
          <w:tcPr>
            <w:tcW w:w="0" w:type="auto"/>
          </w:tcPr>
          <w:p w14:paraId="3C7BB4E5" w14:textId="77777777" w:rsidR="00C176E0" w:rsidRDefault="00D43537">
            <w:pPr>
              <w:pStyle w:val="Compact"/>
              <w:jc w:val="center"/>
            </w:pPr>
            <w:r>
              <w:t>27.7.d</w:t>
            </w:r>
          </w:p>
        </w:tc>
        <w:tc>
          <w:tcPr>
            <w:tcW w:w="0" w:type="auto"/>
          </w:tcPr>
          <w:p w14:paraId="70D78E6E" w14:textId="77777777" w:rsidR="00C176E0" w:rsidRDefault="00D43537">
            <w:pPr>
              <w:pStyle w:val="Compact"/>
              <w:jc w:val="center"/>
            </w:pPr>
            <w:r>
              <w:t>SS</w:t>
            </w:r>
          </w:p>
        </w:tc>
        <w:tc>
          <w:tcPr>
            <w:tcW w:w="0" w:type="auto"/>
          </w:tcPr>
          <w:p w14:paraId="187FF89E" w14:textId="77777777" w:rsidR="00C176E0" w:rsidRDefault="00D43537">
            <w:pPr>
              <w:pStyle w:val="Compact"/>
              <w:jc w:val="center"/>
            </w:pPr>
            <w:r>
              <w:t>3</w:t>
            </w:r>
          </w:p>
        </w:tc>
        <w:tc>
          <w:tcPr>
            <w:tcW w:w="0" w:type="auto"/>
          </w:tcPr>
          <w:p w14:paraId="0071732F" w14:textId="77777777" w:rsidR="00C176E0" w:rsidRDefault="00D43537">
            <w:pPr>
              <w:pStyle w:val="Compact"/>
              <w:jc w:val="center"/>
            </w:pPr>
            <w:r>
              <w:t>7</w:t>
            </w:r>
          </w:p>
        </w:tc>
        <w:tc>
          <w:tcPr>
            <w:tcW w:w="0" w:type="auto"/>
          </w:tcPr>
          <w:p w14:paraId="1B5C84E1" w14:textId="77777777" w:rsidR="00C176E0" w:rsidRDefault="00D43537">
            <w:pPr>
              <w:pStyle w:val="Compact"/>
              <w:jc w:val="center"/>
            </w:pPr>
            <w:r>
              <w:t>5-14</w:t>
            </w:r>
          </w:p>
        </w:tc>
        <w:tc>
          <w:tcPr>
            <w:tcW w:w="0" w:type="auto"/>
          </w:tcPr>
          <w:p w14:paraId="4762650F" w14:textId="77777777" w:rsidR="00C176E0" w:rsidRDefault="00D43537">
            <w:pPr>
              <w:pStyle w:val="Compact"/>
              <w:jc w:val="center"/>
            </w:pPr>
            <w:r>
              <w:t>260-380 mm</w:t>
            </w:r>
          </w:p>
        </w:tc>
      </w:tr>
      <w:tr w:rsidR="00C176E0" w14:paraId="5470BB1F" w14:textId="77777777" w:rsidTr="00DC23F1">
        <w:tc>
          <w:tcPr>
            <w:tcW w:w="0" w:type="auto"/>
          </w:tcPr>
          <w:p w14:paraId="3A9369A4" w14:textId="77777777" w:rsidR="00C176E0" w:rsidRDefault="00D43537">
            <w:pPr>
              <w:pStyle w:val="Compact"/>
              <w:jc w:val="center"/>
            </w:pPr>
            <w:r>
              <w:t>2019</w:t>
            </w:r>
          </w:p>
        </w:tc>
        <w:tc>
          <w:tcPr>
            <w:tcW w:w="0" w:type="auto"/>
          </w:tcPr>
          <w:p w14:paraId="44488DC6" w14:textId="77777777" w:rsidR="00C176E0" w:rsidRDefault="00D43537">
            <w:pPr>
              <w:pStyle w:val="Compact"/>
              <w:jc w:val="center"/>
            </w:pPr>
            <w:r>
              <w:t>27.7.d</w:t>
            </w:r>
          </w:p>
        </w:tc>
        <w:tc>
          <w:tcPr>
            <w:tcW w:w="0" w:type="auto"/>
          </w:tcPr>
          <w:p w14:paraId="2E73AC90" w14:textId="77777777" w:rsidR="00C176E0" w:rsidRDefault="00D43537">
            <w:pPr>
              <w:pStyle w:val="Compact"/>
              <w:jc w:val="center"/>
            </w:pPr>
            <w:r>
              <w:t>SS</w:t>
            </w:r>
          </w:p>
        </w:tc>
        <w:tc>
          <w:tcPr>
            <w:tcW w:w="0" w:type="auto"/>
          </w:tcPr>
          <w:p w14:paraId="26AFDCAB" w14:textId="77777777" w:rsidR="00C176E0" w:rsidRDefault="00D43537">
            <w:pPr>
              <w:pStyle w:val="Compact"/>
              <w:jc w:val="center"/>
            </w:pPr>
            <w:r>
              <w:t>1</w:t>
            </w:r>
          </w:p>
        </w:tc>
        <w:tc>
          <w:tcPr>
            <w:tcW w:w="0" w:type="auto"/>
          </w:tcPr>
          <w:p w14:paraId="43B1431E" w14:textId="77777777" w:rsidR="00C176E0" w:rsidRDefault="00D43537">
            <w:pPr>
              <w:pStyle w:val="Compact"/>
              <w:jc w:val="center"/>
            </w:pPr>
            <w:r>
              <w:t>24</w:t>
            </w:r>
          </w:p>
        </w:tc>
        <w:tc>
          <w:tcPr>
            <w:tcW w:w="0" w:type="auto"/>
          </w:tcPr>
          <w:p w14:paraId="0268BC2E" w14:textId="77777777" w:rsidR="00C176E0" w:rsidRDefault="00D43537">
            <w:pPr>
              <w:pStyle w:val="Compact"/>
              <w:jc w:val="center"/>
            </w:pPr>
            <w:r>
              <w:t>1-15</w:t>
            </w:r>
          </w:p>
        </w:tc>
        <w:tc>
          <w:tcPr>
            <w:tcW w:w="0" w:type="auto"/>
          </w:tcPr>
          <w:p w14:paraId="0707E1DE" w14:textId="77777777" w:rsidR="00C176E0" w:rsidRDefault="00D43537">
            <w:pPr>
              <w:pStyle w:val="Compact"/>
              <w:jc w:val="center"/>
            </w:pPr>
            <w:r>
              <w:t>170-465 mm</w:t>
            </w:r>
          </w:p>
        </w:tc>
      </w:tr>
      <w:tr w:rsidR="00C176E0" w14:paraId="332A1F19" w14:textId="77777777" w:rsidTr="00DC23F1">
        <w:tc>
          <w:tcPr>
            <w:tcW w:w="0" w:type="auto"/>
          </w:tcPr>
          <w:p w14:paraId="03C76AF3" w14:textId="77777777" w:rsidR="00C176E0" w:rsidRDefault="00D43537">
            <w:pPr>
              <w:pStyle w:val="Compact"/>
              <w:jc w:val="center"/>
            </w:pPr>
            <w:r>
              <w:t>2019</w:t>
            </w:r>
          </w:p>
        </w:tc>
        <w:tc>
          <w:tcPr>
            <w:tcW w:w="0" w:type="auto"/>
          </w:tcPr>
          <w:p w14:paraId="145E968A" w14:textId="77777777" w:rsidR="00C176E0" w:rsidRDefault="00D43537">
            <w:pPr>
              <w:pStyle w:val="Compact"/>
              <w:jc w:val="center"/>
            </w:pPr>
            <w:r>
              <w:t>27.7.d</w:t>
            </w:r>
          </w:p>
        </w:tc>
        <w:tc>
          <w:tcPr>
            <w:tcW w:w="0" w:type="auto"/>
          </w:tcPr>
          <w:p w14:paraId="0BC1F0B2" w14:textId="77777777" w:rsidR="00C176E0" w:rsidRDefault="00D43537">
            <w:pPr>
              <w:pStyle w:val="Compact"/>
              <w:jc w:val="center"/>
            </w:pPr>
            <w:r>
              <w:t>SS</w:t>
            </w:r>
          </w:p>
        </w:tc>
        <w:tc>
          <w:tcPr>
            <w:tcW w:w="0" w:type="auto"/>
          </w:tcPr>
          <w:p w14:paraId="2A3B97DC" w14:textId="77777777" w:rsidR="00C176E0" w:rsidRDefault="00D43537">
            <w:pPr>
              <w:pStyle w:val="Compact"/>
              <w:jc w:val="center"/>
            </w:pPr>
            <w:r>
              <w:t>4</w:t>
            </w:r>
          </w:p>
        </w:tc>
        <w:tc>
          <w:tcPr>
            <w:tcW w:w="0" w:type="auto"/>
          </w:tcPr>
          <w:p w14:paraId="4B3D996E" w14:textId="77777777" w:rsidR="00C176E0" w:rsidRDefault="00D43537">
            <w:pPr>
              <w:pStyle w:val="Compact"/>
              <w:jc w:val="center"/>
            </w:pPr>
            <w:r>
              <w:t>15</w:t>
            </w:r>
          </w:p>
        </w:tc>
        <w:tc>
          <w:tcPr>
            <w:tcW w:w="0" w:type="auto"/>
          </w:tcPr>
          <w:p w14:paraId="1533E7E1" w14:textId="77777777" w:rsidR="00C176E0" w:rsidRDefault="00D43537">
            <w:pPr>
              <w:pStyle w:val="Compact"/>
              <w:jc w:val="center"/>
            </w:pPr>
            <w:r>
              <w:t>1-11</w:t>
            </w:r>
          </w:p>
        </w:tc>
        <w:tc>
          <w:tcPr>
            <w:tcW w:w="0" w:type="auto"/>
          </w:tcPr>
          <w:p w14:paraId="03537131" w14:textId="77777777" w:rsidR="00C176E0" w:rsidRDefault="00D43537">
            <w:pPr>
              <w:pStyle w:val="Compact"/>
              <w:jc w:val="center"/>
            </w:pPr>
            <w:r>
              <w:t>200-415 mm</w:t>
            </w:r>
          </w:p>
        </w:tc>
      </w:tr>
    </w:tbl>
    <w:p w14:paraId="2E76AC1C" w14:textId="77777777" w:rsidR="00DC23F1" w:rsidRDefault="00DC23F1" w:rsidP="00DC23F1">
      <w:pPr>
        <w:pStyle w:val="Default"/>
        <w:spacing w:line="276" w:lineRule="auto"/>
        <w:rPr>
          <w:sz w:val="22"/>
          <w:szCs w:val="22"/>
          <w:lang w:val="en-GB"/>
        </w:rPr>
      </w:pPr>
    </w:p>
    <w:p w14:paraId="724E4B08" w14:textId="77777777" w:rsidR="00DC23F1" w:rsidRDefault="00DC23F1" w:rsidP="00DC23F1">
      <w:pPr>
        <w:pStyle w:val="Default"/>
        <w:spacing w:line="276" w:lineRule="auto"/>
        <w:rPr>
          <w:sz w:val="22"/>
          <w:szCs w:val="22"/>
          <w:lang w:val="en-GB"/>
        </w:rPr>
      </w:pPr>
    </w:p>
    <w:p w14:paraId="1DC5157D" w14:textId="54CC1613" w:rsidR="00DC23F1" w:rsidRDefault="00DC23F1" w:rsidP="00454F4A">
      <w:pPr>
        <w:pStyle w:val="Default"/>
        <w:spacing w:line="276" w:lineRule="auto"/>
        <w:jc w:val="both"/>
        <w:rPr>
          <w:sz w:val="22"/>
          <w:szCs w:val="22"/>
          <w:lang w:val="en-GB"/>
        </w:rPr>
      </w:pPr>
      <w:r w:rsidRPr="00016965">
        <w:rPr>
          <w:sz w:val="22"/>
          <w:szCs w:val="22"/>
          <w:lang w:val="en-GB"/>
        </w:rPr>
        <w:t xml:space="preserve">A total of </w:t>
      </w:r>
      <w:r>
        <w:rPr>
          <w:sz w:val="22"/>
          <w:szCs w:val="22"/>
          <w:lang w:val="en-GB"/>
        </w:rPr>
        <w:t>5</w:t>
      </w:r>
      <w:r w:rsidR="00FB3ECC">
        <w:rPr>
          <w:sz w:val="22"/>
          <w:szCs w:val="22"/>
          <w:lang w:val="en-GB"/>
        </w:rPr>
        <w:t xml:space="preserve"> advanced</w:t>
      </w:r>
      <w:r>
        <w:rPr>
          <w:sz w:val="22"/>
          <w:szCs w:val="22"/>
          <w:lang w:val="en-GB"/>
        </w:rPr>
        <w:t xml:space="preserve"> participants</w:t>
      </w:r>
      <w:r w:rsidRPr="00016965">
        <w:rPr>
          <w:sz w:val="22"/>
          <w:szCs w:val="22"/>
          <w:lang w:val="en-GB"/>
        </w:rPr>
        <w:t xml:space="preserve"> </w:t>
      </w:r>
      <w:r>
        <w:rPr>
          <w:sz w:val="22"/>
          <w:szCs w:val="22"/>
          <w:lang w:val="en-GB"/>
        </w:rPr>
        <w:t xml:space="preserve">from 4 countries </w:t>
      </w:r>
      <w:r w:rsidRPr="00016965">
        <w:rPr>
          <w:sz w:val="22"/>
          <w:szCs w:val="22"/>
          <w:lang w:val="en-GB"/>
        </w:rPr>
        <w:t xml:space="preserve">were involved in the </w:t>
      </w:r>
      <w:r>
        <w:rPr>
          <w:sz w:val="22"/>
          <w:szCs w:val="22"/>
          <w:lang w:val="en-GB"/>
        </w:rPr>
        <w:t>sole</w:t>
      </w:r>
      <w:r w:rsidRPr="00016965">
        <w:rPr>
          <w:sz w:val="22"/>
          <w:szCs w:val="22"/>
          <w:lang w:val="en-GB"/>
        </w:rPr>
        <w:t xml:space="preserve"> otolith exchange. A list of the participants with a summary of their experience in age estimation of </w:t>
      </w:r>
      <w:r>
        <w:rPr>
          <w:sz w:val="22"/>
          <w:szCs w:val="22"/>
          <w:lang w:val="en-GB"/>
        </w:rPr>
        <w:t>sole</w:t>
      </w:r>
      <w:r w:rsidRPr="00016965">
        <w:rPr>
          <w:sz w:val="22"/>
          <w:szCs w:val="22"/>
          <w:lang w:val="en-GB"/>
        </w:rPr>
        <w:t xml:space="preserve"> is shown in Table </w:t>
      </w:r>
      <w:r>
        <w:rPr>
          <w:sz w:val="22"/>
          <w:szCs w:val="22"/>
          <w:lang w:val="en-GB"/>
        </w:rPr>
        <w:t>2</w:t>
      </w:r>
      <w:r w:rsidRPr="00016965">
        <w:rPr>
          <w:sz w:val="22"/>
          <w:szCs w:val="22"/>
          <w:lang w:val="en-GB"/>
        </w:rPr>
        <w:t xml:space="preserve">. Age estimation of </w:t>
      </w:r>
      <w:r>
        <w:rPr>
          <w:sz w:val="22"/>
          <w:szCs w:val="22"/>
          <w:lang w:val="en-GB"/>
        </w:rPr>
        <w:t>sole</w:t>
      </w:r>
      <w:r w:rsidRPr="00016965">
        <w:rPr>
          <w:sz w:val="22"/>
          <w:szCs w:val="22"/>
          <w:lang w:val="en-GB"/>
        </w:rPr>
        <w:t xml:space="preserve"> is based on </w:t>
      </w:r>
      <w:r>
        <w:rPr>
          <w:sz w:val="22"/>
          <w:szCs w:val="22"/>
          <w:lang w:val="en-GB"/>
        </w:rPr>
        <w:t>sectioned and stained otoliths</w:t>
      </w:r>
      <w:r w:rsidRPr="00016965">
        <w:rPr>
          <w:sz w:val="22"/>
          <w:szCs w:val="22"/>
          <w:lang w:val="en-GB"/>
        </w:rPr>
        <w:t>.</w:t>
      </w:r>
    </w:p>
    <w:p w14:paraId="71F7C1B2" w14:textId="7CC23B6A" w:rsidR="00C176E0" w:rsidRDefault="00DC23F1">
      <w:pPr>
        <w:pStyle w:val="TableCaption"/>
      </w:pPr>
      <w:r>
        <w:rPr>
          <w:b/>
        </w:rPr>
        <w:t>Table 2</w:t>
      </w:r>
      <w:r w:rsidR="00D43537">
        <w:rPr>
          <w:b/>
        </w:rPr>
        <w:t>:</w:t>
      </w:r>
      <w:r w:rsidR="00D43537">
        <w:t xml:space="preserve"> Overview of readers.</w:t>
      </w:r>
    </w:p>
    <w:tbl>
      <w:tblPr>
        <w:tblW w:w="4722" w:type="pct"/>
        <w:tblLook w:val="07E0" w:firstRow="1" w:lastRow="1" w:firstColumn="1" w:lastColumn="1" w:noHBand="1" w:noVBand="1"/>
      </w:tblPr>
      <w:tblGrid>
        <w:gridCol w:w="2797"/>
        <w:gridCol w:w="2295"/>
        <w:gridCol w:w="3237"/>
        <w:gridCol w:w="1623"/>
      </w:tblGrid>
      <w:tr w:rsidR="00C176E0" w14:paraId="461AFBB8" w14:textId="77777777">
        <w:tc>
          <w:tcPr>
            <w:tcW w:w="0" w:type="auto"/>
            <w:tcBorders>
              <w:bottom w:val="single" w:sz="0" w:space="0" w:color="auto"/>
            </w:tcBorders>
            <w:vAlign w:val="bottom"/>
          </w:tcPr>
          <w:p w14:paraId="48CEC2AC" w14:textId="77777777" w:rsidR="00C176E0" w:rsidRDefault="00D43537">
            <w:pPr>
              <w:pStyle w:val="Compact"/>
              <w:jc w:val="center"/>
            </w:pPr>
            <w:r>
              <w:rPr>
                <w:b/>
              </w:rPr>
              <w:t>Reader code</w:t>
            </w:r>
          </w:p>
        </w:tc>
        <w:tc>
          <w:tcPr>
            <w:tcW w:w="0" w:type="auto"/>
            <w:tcBorders>
              <w:bottom w:val="single" w:sz="0" w:space="0" w:color="auto"/>
            </w:tcBorders>
            <w:vAlign w:val="bottom"/>
          </w:tcPr>
          <w:p w14:paraId="3F0F27D0" w14:textId="77777777" w:rsidR="00C176E0" w:rsidRDefault="00D43537">
            <w:pPr>
              <w:pStyle w:val="Compact"/>
              <w:jc w:val="center"/>
            </w:pPr>
            <w:r>
              <w:rPr>
                <w:b/>
              </w:rPr>
              <w:t>Expertise</w:t>
            </w:r>
          </w:p>
        </w:tc>
        <w:tc>
          <w:tcPr>
            <w:tcW w:w="0" w:type="auto"/>
            <w:tcBorders>
              <w:bottom w:val="single" w:sz="0" w:space="0" w:color="auto"/>
            </w:tcBorders>
            <w:vAlign w:val="bottom"/>
          </w:tcPr>
          <w:p w14:paraId="43771C8C" w14:textId="77777777" w:rsidR="00C176E0" w:rsidRDefault="00D43537">
            <w:pPr>
              <w:pStyle w:val="Compact"/>
              <w:jc w:val="center"/>
            </w:pPr>
            <w:r>
              <w:rPr>
                <w:b/>
              </w:rPr>
              <w:t>Expertise_rank</w:t>
            </w:r>
          </w:p>
        </w:tc>
        <w:tc>
          <w:tcPr>
            <w:tcW w:w="0" w:type="auto"/>
            <w:tcBorders>
              <w:bottom w:val="single" w:sz="0" w:space="0" w:color="auto"/>
            </w:tcBorders>
            <w:vAlign w:val="bottom"/>
          </w:tcPr>
          <w:p w14:paraId="4B8EF35C" w14:textId="77777777" w:rsidR="00C176E0" w:rsidRDefault="00D43537">
            <w:pPr>
              <w:pStyle w:val="Compact"/>
              <w:jc w:val="center"/>
            </w:pPr>
            <w:r>
              <w:rPr>
                <w:b/>
              </w:rPr>
              <w:t>strata</w:t>
            </w:r>
          </w:p>
        </w:tc>
      </w:tr>
      <w:tr w:rsidR="00C176E0" w14:paraId="29ECEE3C" w14:textId="77777777">
        <w:tc>
          <w:tcPr>
            <w:tcW w:w="0" w:type="auto"/>
          </w:tcPr>
          <w:p w14:paraId="14379FE2" w14:textId="77777777" w:rsidR="00C176E0" w:rsidRDefault="00D43537">
            <w:pPr>
              <w:pStyle w:val="Compact"/>
              <w:jc w:val="center"/>
            </w:pPr>
            <w:r>
              <w:t>R02 GB</w:t>
            </w:r>
          </w:p>
        </w:tc>
        <w:tc>
          <w:tcPr>
            <w:tcW w:w="0" w:type="auto"/>
          </w:tcPr>
          <w:p w14:paraId="34FD5301" w14:textId="77777777" w:rsidR="00C176E0" w:rsidRDefault="00D43537">
            <w:pPr>
              <w:pStyle w:val="Compact"/>
              <w:jc w:val="center"/>
            </w:pPr>
            <w:r>
              <w:t>Advanced</w:t>
            </w:r>
          </w:p>
        </w:tc>
        <w:tc>
          <w:tcPr>
            <w:tcW w:w="0" w:type="auto"/>
          </w:tcPr>
          <w:p w14:paraId="75662626" w14:textId="77777777" w:rsidR="00C176E0" w:rsidRDefault="00D43537">
            <w:pPr>
              <w:pStyle w:val="Compact"/>
              <w:jc w:val="center"/>
            </w:pPr>
            <w:r>
              <w:t>2</w:t>
            </w:r>
          </w:p>
        </w:tc>
        <w:tc>
          <w:tcPr>
            <w:tcW w:w="0" w:type="auto"/>
          </w:tcPr>
          <w:p w14:paraId="6AD2895F" w14:textId="77777777" w:rsidR="00C176E0" w:rsidRDefault="00D43537">
            <w:pPr>
              <w:pStyle w:val="Compact"/>
              <w:jc w:val="center"/>
            </w:pPr>
            <w:r>
              <w:t>SS</w:t>
            </w:r>
          </w:p>
        </w:tc>
      </w:tr>
      <w:tr w:rsidR="00C176E0" w14:paraId="5CE90F3A" w14:textId="77777777">
        <w:tc>
          <w:tcPr>
            <w:tcW w:w="0" w:type="auto"/>
          </w:tcPr>
          <w:p w14:paraId="017C3CDB" w14:textId="77777777" w:rsidR="00C176E0" w:rsidRDefault="00D43537">
            <w:pPr>
              <w:pStyle w:val="Compact"/>
              <w:jc w:val="center"/>
            </w:pPr>
            <w:r>
              <w:t>R04 BE</w:t>
            </w:r>
          </w:p>
        </w:tc>
        <w:tc>
          <w:tcPr>
            <w:tcW w:w="0" w:type="auto"/>
          </w:tcPr>
          <w:p w14:paraId="163754DC" w14:textId="77777777" w:rsidR="00C176E0" w:rsidRDefault="00D43537">
            <w:pPr>
              <w:pStyle w:val="Compact"/>
              <w:jc w:val="center"/>
            </w:pPr>
            <w:r>
              <w:t>Advanced</w:t>
            </w:r>
          </w:p>
        </w:tc>
        <w:tc>
          <w:tcPr>
            <w:tcW w:w="0" w:type="auto"/>
          </w:tcPr>
          <w:p w14:paraId="63BF3158" w14:textId="77777777" w:rsidR="00C176E0" w:rsidRDefault="00D43537">
            <w:pPr>
              <w:pStyle w:val="Compact"/>
              <w:jc w:val="center"/>
            </w:pPr>
            <w:r>
              <w:t>4</w:t>
            </w:r>
          </w:p>
        </w:tc>
        <w:tc>
          <w:tcPr>
            <w:tcW w:w="0" w:type="auto"/>
          </w:tcPr>
          <w:p w14:paraId="38D4F5DE" w14:textId="77777777" w:rsidR="00C176E0" w:rsidRDefault="00D43537">
            <w:pPr>
              <w:pStyle w:val="Compact"/>
              <w:jc w:val="center"/>
            </w:pPr>
            <w:r>
              <w:t>SS</w:t>
            </w:r>
          </w:p>
        </w:tc>
      </w:tr>
      <w:tr w:rsidR="00C176E0" w14:paraId="59953107" w14:textId="77777777">
        <w:tc>
          <w:tcPr>
            <w:tcW w:w="0" w:type="auto"/>
          </w:tcPr>
          <w:p w14:paraId="73FA0C25" w14:textId="77777777" w:rsidR="00C176E0" w:rsidRDefault="00D43537">
            <w:pPr>
              <w:pStyle w:val="Compact"/>
              <w:jc w:val="center"/>
            </w:pPr>
            <w:r>
              <w:t>R06 BE</w:t>
            </w:r>
          </w:p>
        </w:tc>
        <w:tc>
          <w:tcPr>
            <w:tcW w:w="0" w:type="auto"/>
          </w:tcPr>
          <w:p w14:paraId="5AB0CCBE" w14:textId="77777777" w:rsidR="00C176E0" w:rsidRDefault="00D43537">
            <w:pPr>
              <w:pStyle w:val="Compact"/>
              <w:jc w:val="center"/>
            </w:pPr>
            <w:r>
              <w:t>Advanced</w:t>
            </w:r>
          </w:p>
        </w:tc>
        <w:tc>
          <w:tcPr>
            <w:tcW w:w="0" w:type="auto"/>
          </w:tcPr>
          <w:p w14:paraId="4BAB850A" w14:textId="77777777" w:rsidR="00C176E0" w:rsidRDefault="00D43537">
            <w:pPr>
              <w:pStyle w:val="Compact"/>
              <w:jc w:val="center"/>
            </w:pPr>
            <w:r>
              <w:t>6</w:t>
            </w:r>
          </w:p>
        </w:tc>
        <w:tc>
          <w:tcPr>
            <w:tcW w:w="0" w:type="auto"/>
          </w:tcPr>
          <w:p w14:paraId="0E1BBFAE" w14:textId="77777777" w:rsidR="00C176E0" w:rsidRDefault="00D43537">
            <w:pPr>
              <w:pStyle w:val="Compact"/>
              <w:jc w:val="center"/>
            </w:pPr>
            <w:r>
              <w:t>SS</w:t>
            </w:r>
          </w:p>
        </w:tc>
      </w:tr>
      <w:tr w:rsidR="00C176E0" w14:paraId="13D669DA" w14:textId="77777777">
        <w:tc>
          <w:tcPr>
            <w:tcW w:w="0" w:type="auto"/>
          </w:tcPr>
          <w:p w14:paraId="4B86C9EF" w14:textId="77777777" w:rsidR="00C176E0" w:rsidRDefault="00D43537">
            <w:pPr>
              <w:pStyle w:val="Compact"/>
              <w:jc w:val="center"/>
            </w:pPr>
            <w:r>
              <w:t>R08 FR</w:t>
            </w:r>
          </w:p>
        </w:tc>
        <w:tc>
          <w:tcPr>
            <w:tcW w:w="0" w:type="auto"/>
          </w:tcPr>
          <w:p w14:paraId="0CFDC15A" w14:textId="77777777" w:rsidR="00C176E0" w:rsidRDefault="00D43537">
            <w:pPr>
              <w:pStyle w:val="Compact"/>
              <w:jc w:val="center"/>
            </w:pPr>
            <w:r>
              <w:t>Advanced</w:t>
            </w:r>
          </w:p>
        </w:tc>
        <w:tc>
          <w:tcPr>
            <w:tcW w:w="0" w:type="auto"/>
          </w:tcPr>
          <w:p w14:paraId="7DEF3FE8" w14:textId="77777777" w:rsidR="00C176E0" w:rsidRDefault="00D43537">
            <w:pPr>
              <w:pStyle w:val="Compact"/>
              <w:jc w:val="center"/>
            </w:pPr>
            <w:r>
              <w:t>8</w:t>
            </w:r>
          </w:p>
        </w:tc>
        <w:tc>
          <w:tcPr>
            <w:tcW w:w="0" w:type="auto"/>
          </w:tcPr>
          <w:p w14:paraId="5E73998C" w14:textId="77777777" w:rsidR="00C176E0" w:rsidRDefault="00D43537">
            <w:pPr>
              <w:pStyle w:val="Compact"/>
              <w:jc w:val="center"/>
            </w:pPr>
            <w:r>
              <w:t>SS</w:t>
            </w:r>
          </w:p>
        </w:tc>
      </w:tr>
      <w:tr w:rsidR="00C176E0" w14:paraId="0BF78947" w14:textId="77777777">
        <w:tc>
          <w:tcPr>
            <w:tcW w:w="0" w:type="auto"/>
          </w:tcPr>
          <w:p w14:paraId="23A78971" w14:textId="77777777" w:rsidR="00C176E0" w:rsidRDefault="00D43537">
            <w:pPr>
              <w:pStyle w:val="Compact"/>
              <w:jc w:val="center"/>
            </w:pPr>
            <w:r>
              <w:t>R10 IE</w:t>
            </w:r>
          </w:p>
        </w:tc>
        <w:tc>
          <w:tcPr>
            <w:tcW w:w="0" w:type="auto"/>
          </w:tcPr>
          <w:p w14:paraId="6D508532" w14:textId="77777777" w:rsidR="00C176E0" w:rsidRDefault="00D43537">
            <w:pPr>
              <w:pStyle w:val="Compact"/>
              <w:jc w:val="center"/>
            </w:pPr>
            <w:r>
              <w:t>Advanced</w:t>
            </w:r>
          </w:p>
        </w:tc>
        <w:tc>
          <w:tcPr>
            <w:tcW w:w="0" w:type="auto"/>
          </w:tcPr>
          <w:p w14:paraId="4512C480" w14:textId="77777777" w:rsidR="00C176E0" w:rsidRDefault="00D43537">
            <w:pPr>
              <w:pStyle w:val="Compact"/>
              <w:jc w:val="center"/>
            </w:pPr>
            <w:r>
              <w:t>10</w:t>
            </w:r>
          </w:p>
        </w:tc>
        <w:tc>
          <w:tcPr>
            <w:tcW w:w="0" w:type="auto"/>
          </w:tcPr>
          <w:p w14:paraId="7C094DB8" w14:textId="77777777" w:rsidR="00C176E0" w:rsidRDefault="00D43537">
            <w:pPr>
              <w:pStyle w:val="Compact"/>
              <w:jc w:val="center"/>
            </w:pPr>
            <w:r>
              <w:t>SS</w:t>
            </w:r>
          </w:p>
        </w:tc>
      </w:tr>
    </w:tbl>
    <w:p w14:paraId="52D6D37A" w14:textId="77777777" w:rsidR="00840625" w:rsidRDefault="00840625">
      <w:pPr>
        <w:rPr>
          <w:rFonts w:asciiTheme="majorHAnsi" w:eastAsiaTheme="majorEastAsia" w:hAnsiTheme="majorHAnsi" w:cstheme="majorBidi"/>
          <w:b/>
          <w:bCs/>
          <w:sz w:val="32"/>
          <w:szCs w:val="28"/>
        </w:rPr>
      </w:pPr>
      <w:bookmarkStart w:id="2" w:name="results-overview"/>
      <w:r>
        <w:br w:type="page"/>
      </w:r>
    </w:p>
    <w:p w14:paraId="325A1EF8" w14:textId="26382457" w:rsidR="00C176E0" w:rsidRDefault="00D43537">
      <w:pPr>
        <w:pStyle w:val="Kop1"/>
      </w:pPr>
      <w:r>
        <w:lastRenderedPageBreak/>
        <w:t>Results overview</w:t>
      </w:r>
      <w:bookmarkEnd w:id="2"/>
    </w:p>
    <w:p w14:paraId="1AFFA715" w14:textId="3475E631" w:rsidR="00C176E0" w:rsidRDefault="00D43537">
      <w:pPr>
        <w:pStyle w:val="Kop2"/>
      </w:pPr>
      <w:bookmarkStart w:id="3" w:name="cv-table"/>
      <w:r>
        <w:t>CV table</w:t>
      </w:r>
      <w:bookmarkEnd w:id="3"/>
    </w:p>
    <w:p w14:paraId="2A0CBFF1" w14:textId="2078A11D" w:rsidR="00A02CC4" w:rsidRPr="00A02CC4" w:rsidRDefault="00A02CC4" w:rsidP="00A02CC4">
      <w:pPr>
        <w:pStyle w:val="Plattetekst"/>
      </w:pPr>
      <w:r>
        <w:t>The CV is calculated as the ratio between the standard deviation (σ) and mean value (μ) per reader and modal age and expressed as percentage.</w:t>
      </w:r>
    </w:p>
    <w:p w14:paraId="5CB981A1" w14:textId="674AB83A" w:rsidR="00C176E0" w:rsidRDefault="00DC23F1">
      <w:pPr>
        <w:pStyle w:val="TableCaption"/>
      </w:pPr>
      <w:r>
        <w:rPr>
          <w:b/>
        </w:rPr>
        <w:t xml:space="preserve">Table </w:t>
      </w:r>
      <w:r w:rsidR="00A02CC4">
        <w:rPr>
          <w:b/>
        </w:rPr>
        <w:t>3</w:t>
      </w:r>
      <w:r w:rsidR="00D43537">
        <w:rPr>
          <w:b/>
        </w:rPr>
        <w:t>:</w:t>
      </w:r>
      <w:r w:rsidR="00D43537">
        <w:t xml:space="preserve"> Coefficient of Variation (CV) table presents the CV per modal age and advanced reader, the CV of all advanced readers combined per modal age</w:t>
      </w:r>
      <w:r w:rsidR="001F49DC">
        <w:t>,</w:t>
      </w:r>
      <w:r w:rsidR="00D43537">
        <w:t xml:space="preserve"> and a weighted mean of the CV per reader.</w:t>
      </w:r>
    </w:p>
    <w:tbl>
      <w:tblPr>
        <w:tblW w:w="5000" w:type="pct"/>
        <w:tblLook w:val="07E0" w:firstRow="1" w:lastRow="1" w:firstColumn="1" w:lastColumn="1" w:noHBand="1" w:noVBand="1"/>
      </w:tblPr>
      <w:tblGrid>
        <w:gridCol w:w="2629"/>
        <w:gridCol w:w="1425"/>
        <w:gridCol w:w="1376"/>
        <w:gridCol w:w="1376"/>
        <w:gridCol w:w="1366"/>
        <w:gridCol w:w="1280"/>
        <w:gridCol w:w="1086"/>
      </w:tblGrid>
      <w:tr w:rsidR="00C176E0" w14:paraId="5B37D972" w14:textId="77777777">
        <w:tc>
          <w:tcPr>
            <w:tcW w:w="0" w:type="auto"/>
            <w:tcBorders>
              <w:bottom w:val="single" w:sz="0" w:space="0" w:color="auto"/>
            </w:tcBorders>
            <w:vAlign w:val="bottom"/>
          </w:tcPr>
          <w:p w14:paraId="53AEF5BF" w14:textId="77777777" w:rsidR="00C176E0" w:rsidRDefault="00D43537">
            <w:pPr>
              <w:pStyle w:val="Compact"/>
              <w:jc w:val="center"/>
            </w:pPr>
            <w:r>
              <w:rPr>
                <w:b/>
              </w:rPr>
              <w:t>Modal age</w:t>
            </w:r>
          </w:p>
        </w:tc>
        <w:tc>
          <w:tcPr>
            <w:tcW w:w="0" w:type="auto"/>
            <w:tcBorders>
              <w:bottom w:val="single" w:sz="0" w:space="0" w:color="auto"/>
            </w:tcBorders>
            <w:vAlign w:val="bottom"/>
          </w:tcPr>
          <w:p w14:paraId="7A168EAE" w14:textId="77777777" w:rsidR="00C176E0" w:rsidRDefault="00D43537">
            <w:pPr>
              <w:pStyle w:val="Compact"/>
              <w:jc w:val="center"/>
            </w:pPr>
            <w:r>
              <w:rPr>
                <w:b/>
              </w:rPr>
              <w:t>R02 GB</w:t>
            </w:r>
          </w:p>
        </w:tc>
        <w:tc>
          <w:tcPr>
            <w:tcW w:w="0" w:type="auto"/>
            <w:tcBorders>
              <w:bottom w:val="single" w:sz="0" w:space="0" w:color="auto"/>
            </w:tcBorders>
            <w:vAlign w:val="bottom"/>
          </w:tcPr>
          <w:p w14:paraId="4E6C9170" w14:textId="77777777" w:rsidR="00C176E0" w:rsidRDefault="00D43537">
            <w:pPr>
              <w:pStyle w:val="Compact"/>
              <w:jc w:val="center"/>
            </w:pPr>
            <w:r>
              <w:rPr>
                <w:b/>
              </w:rPr>
              <w:t>R04 BE</w:t>
            </w:r>
          </w:p>
        </w:tc>
        <w:tc>
          <w:tcPr>
            <w:tcW w:w="0" w:type="auto"/>
            <w:tcBorders>
              <w:bottom w:val="single" w:sz="0" w:space="0" w:color="auto"/>
            </w:tcBorders>
            <w:vAlign w:val="bottom"/>
          </w:tcPr>
          <w:p w14:paraId="361442A4" w14:textId="77777777" w:rsidR="00C176E0" w:rsidRDefault="00D43537">
            <w:pPr>
              <w:pStyle w:val="Compact"/>
              <w:jc w:val="center"/>
            </w:pPr>
            <w:r>
              <w:rPr>
                <w:b/>
              </w:rPr>
              <w:t>R06 BE</w:t>
            </w:r>
          </w:p>
        </w:tc>
        <w:tc>
          <w:tcPr>
            <w:tcW w:w="0" w:type="auto"/>
            <w:tcBorders>
              <w:bottom w:val="single" w:sz="0" w:space="0" w:color="auto"/>
            </w:tcBorders>
            <w:vAlign w:val="bottom"/>
          </w:tcPr>
          <w:p w14:paraId="424D55F6" w14:textId="77777777" w:rsidR="00C176E0" w:rsidRDefault="00D43537">
            <w:pPr>
              <w:pStyle w:val="Compact"/>
              <w:jc w:val="center"/>
            </w:pPr>
            <w:r>
              <w:rPr>
                <w:b/>
              </w:rPr>
              <w:t>R08 FR</w:t>
            </w:r>
          </w:p>
        </w:tc>
        <w:tc>
          <w:tcPr>
            <w:tcW w:w="0" w:type="auto"/>
            <w:tcBorders>
              <w:bottom w:val="single" w:sz="0" w:space="0" w:color="auto"/>
            </w:tcBorders>
            <w:vAlign w:val="bottom"/>
          </w:tcPr>
          <w:p w14:paraId="2BE783AD" w14:textId="77777777" w:rsidR="00C176E0" w:rsidRDefault="00D43537">
            <w:pPr>
              <w:pStyle w:val="Compact"/>
              <w:jc w:val="center"/>
            </w:pPr>
            <w:r>
              <w:rPr>
                <w:b/>
              </w:rPr>
              <w:t>R10 IE</w:t>
            </w:r>
          </w:p>
        </w:tc>
        <w:tc>
          <w:tcPr>
            <w:tcW w:w="0" w:type="auto"/>
            <w:tcBorders>
              <w:bottom w:val="single" w:sz="0" w:space="0" w:color="auto"/>
            </w:tcBorders>
            <w:vAlign w:val="bottom"/>
          </w:tcPr>
          <w:p w14:paraId="6BB35E5C" w14:textId="77777777" w:rsidR="00C176E0" w:rsidRDefault="00D43537">
            <w:pPr>
              <w:pStyle w:val="Compact"/>
              <w:jc w:val="center"/>
            </w:pPr>
            <w:r>
              <w:rPr>
                <w:b/>
              </w:rPr>
              <w:t>all</w:t>
            </w:r>
          </w:p>
        </w:tc>
      </w:tr>
      <w:tr w:rsidR="00C176E0" w14:paraId="4CAD70E4" w14:textId="77777777">
        <w:tc>
          <w:tcPr>
            <w:tcW w:w="0" w:type="auto"/>
          </w:tcPr>
          <w:p w14:paraId="089DC528" w14:textId="77777777" w:rsidR="00C176E0" w:rsidRDefault="00D43537">
            <w:pPr>
              <w:pStyle w:val="Compact"/>
              <w:jc w:val="center"/>
            </w:pPr>
            <w:r>
              <w:t>1</w:t>
            </w:r>
          </w:p>
        </w:tc>
        <w:tc>
          <w:tcPr>
            <w:tcW w:w="0" w:type="auto"/>
          </w:tcPr>
          <w:p w14:paraId="27A141BC" w14:textId="77777777" w:rsidR="00C176E0" w:rsidRDefault="00D43537">
            <w:pPr>
              <w:pStyle w:val="Compact"/>
              <w:jc w:val="center"/>
            </w:pPr>
            <w:r>
              <w:t>0 %</w:t>
            </w:r>
          </w:p>
        </w:tc>
        <w:tc>
          <w:tcPr>
            <w:tcW w:w="0" w:type="auto"/>
          </w:tcPr>
          <w:p w14:paraId="70639798" w14:textId="77777777" w:rsidR="00C176E0" w:rsidRDefault="00D43537">
            <w:pPr>
              <w:pStyle w:val="Compact"/>
              <w:jc w:val="center"/>
            </w:pPr>
            <w:r>
              <w:t>0 %</w:t>
            </w:r>
          </w:p>
        </w:tc>
        <w:tc>
          <w:tcPr>
            <w:tcW w:w="0" w:type="auto"/>
          </w:tcPr>
          <w:p w14:paraId="37BB9B4E" w14:textId="77777777" w:rsidR="00C176E0" w:rsidRDefault="00D43537">
            <w:pPr>
              <w:pStyle w:val="Compact"/>
              <w:jc w:val="center"/>
            </w:pPr>
            <w:r>
              <w:t>0 %</w:t>
            </w:r>
          </w:p>
        </w:tc>
        <w:tc>
          <w:tcPr>
            <w:tcW w:w="0" w:type="auto"/>
          </w:tcPr>
          <w:p w14:paraId="3341C731" w14:textId="77777777" w:rsidR="00C176E0" w:rsidRDefault="00D43537">
            <w:pPr>
              <w:pStyle w:val="Compact"/>
              <w:jc w:val="center"/>
            </w:pPr>
            <w:r>
              <w:t>0 %</w:t>
            </w:r>
          </w:p>
        </w:tc>
        <w:tc>
          <w:tcPr>
            <w:tcW w:w="0" w:type="auto"/>
          </w:tcPr>
          <w:p w14:paraId="7D83840E" w14:textId="77777777" w:rsidR="00C176E0" w:rsidRDefault="00D43537">
            <w:pPr>
              <w:pStyle w:val="Compact"/>
              <w:jc w:val="center"/>
            </w:pPr>
            <w:r>
              <w:t>33 %</w:t>
            </w:r>
          </w:p>
        </w:tc>
        <w:tc>
          <w:tcPr>
            <w:tcW w:w="0" w:type="auto"/>
          </w:tcPr>
          <w:p w14:paraId="396E0473" w14:textId="77777777" w:rsidR="00C176E0" w:rsidRDefault="00D43537">
            <w:pPr>
              <w:pStyle w:val="Compact"/>
              <w:jc w:val="center"/>
            </w:pPr>
            <w:r>
              <w:rPr>
                <w:b/>
              </w:rPr>
              <w:t>16 %</w:t>
            </w:r>
          </w:p>
        </w:tc>
      </w:tr>
      <w:tr w:rsidR="00C176E0" w14:paraId="28C5B7B6" w14:textId="77777777">
        <w:tc>
          <w:tcPr>
            <w:tcW w:w="0" w:type="auto"/>
          </w:tcPr>
          <w:p w14:paraId="34D0AEC0" w14:textId="77777777" w:rsidR="00C176E0" w:rsidRDefault="00D43537">
            <w:pPr>
              <w:pStyle w:val="Compact"/>
              <w:jc w:val="center"/>
            </w:pPr>
            <w:r>
              <w:t>2</w:t>
            </w:r>
          </w:p>
        </w:tc>
        <w:tc>
          <w:tcPr>
            <w:tcW w:w="0" w:type="auto"/>
          </w:tcPr>
          <w:p w14:paraId="44CCC002" w14:textId="77777777" w:rsidR="00C176E0" w:rsidRDefault="00D43537">
            <w:pPr>
              <w:pStyle w:val="Compact"/>
              <w:jc w:val="center"/>
            </w:pPr>
            <w:r>
              <w:t>0 %</w:t>
            </w:r>
          </w:p>
        </w:tc>
        <w:tc>
          <w:tcPr>
            <w:tcW w:w="0" w:type="auto"/>
          </w:tcPr>
          <w:p w14:paraId="7DEEF8C5" w14:textId="77777777" w:rsidR="00C176E0" w:rsidRDefault="00D43537">
            <w:pPr>
              <w:pStyle w:val="Compact"/>
              <w:jc w:val="center"/>
            </w:pPr>
            <w:r>
              <w:t>0 %</w:t>
            </w:r>
          </w:p>
        </w:tc>
        <w:tc>
          <w:tcPr>
            <w:tcW w:w="0" w:type="auto"/>
          </w:tcPr>
          <w:p w14:paraId="53CA9AEC" w14:textId="77777777" w:rsidR="00C176E0" w:rsidRDefault="00D43537">
            <w:pPr>
              <w:pStyle w:val="Compact"/>
              <w:jc w:val="center"/>
            </w:pPr>
            <w:r>
              <w:t>0 %</w:t>
            </w:r>
          </w:p>
        </w:tc>
        <w:tc>
          <w:tcPr>
            <w:tcW w:w="0" w:type="auto"/>
          </w:tcPr>
          <w:p w14:paraId="1EA6253B" w14:textId="77777777" w:rsidR="00C176E0" w:rsidRDefault="00D43537">
            <w:pPr>
              <w:pStyle w:val="Compact"/>
              <w:jc w:val="center"/>
            </w:pPr>
            <w:r>
              <w:t>0 %</w:t>
            </w:r>
          </w:p>
        </w:tc>
        <w:tc>
          <w:tcPr>
            <w:tcW w:w="0" w:type="auto"/>
          </w:tcPr>
          <w:p w14:paraId="66EF0593" w14:textId="77777777" w:rsidR="00C176E0" w:rsidRDefault="00D43537">
            <w:pPr>
              <w:pStyle w:val="Compact"/>
              <w:jc w:val="center"/>
            </w:pPr>
            <w:r>
              <w:t>0 %</w:t>
            </w:r>
          </w:p>
        </w:tc>
        <w:tc>
          <w:tcPr>
            <w:tcW w:w="0" w:type="auto"/>
          </w:tcPr>
          <w:p w14:paraId="7AB5BAA1" w14:textId="77777777" w:rsidR="00C176E0" w:rsidRDefault="00D43537">
            <w:pPr>
              <w:pStyle w:val="Compact"/>
              <w:jc w:val="center"/>
            </w:pPr>
            <w:r>
              <w:rPr>
                <w:b/>
              </w:rPr>
              <w:t>0 %</w:t>
            </w:r>
          </w:p>
        </w:tc>
      </w:tr>
      <w:tr w:rsidR="00C176E0" w14:paraId="6CBED368" w14:textId="77777777">
        <w:tc>
          <w:tcPr>
            <w:tcW w:w="0" w:type="auto"/>
          </w:tcPr>
          <w:p w14:paraId="44259975" w14:textId="77777777" w:rsidR="00C176E0" w:rsidRDefault="00D43537">
            <w:pPr>
              <w:pStyle w:val="Compact"/>
              <w:jc w:val="center"/>
            </w:pPr>
            <w:r>
              <w:t>3</w:t>
            </w:r>
          </w:p>
        </w:tc>
        <w:tc>
          <w:tcPr>
            <w:tcW w:w="0" w:type="auto"/>
          </w:tcPr>
          <w:p w14:paraId="717CFD42" w14:textId="77777777" w:rsidR="00C176E0" w:rsidRDefault="00D43537">
            <w:pPr>
              <w:pStyle w:val="Compact"/>
              <w:jc w:val="center"/>
            </w:pPr>
            <w:r>
              <w:t>0 %</w:t>
            </w:r>
          </w:p>
        </w:tc>
        <w:tc>
          <w:tcPr>
            <w:tcW w:w="0" w:type="auto"/>
          </w:tcPr>
          <w:p w14:paraId="630CD26C" w14:textId="77777777" w:rsidR="00C176E0" w:rsidRDefault="00D43537">
            <w:pPr>
              <w:pStyle w:val="Compact"/>
              <w:jc w:val="center"/>
            </w:pPr>
            <w:r>
              <w:t>0 %</w:t>
            </w:r>
          </w:p>
        </w:tc>
        <w:tc>
          <w:tcPr>
            <w:tcW w:w="0" w:type="auto"/>
          </w:tcPr>
          <w:p w14:paraId="7DF16667" w14:textId="77777777" w:rsidR="00C176E0" w:rsidRDefault="00D43537">
            <w:pPr>
              <w:pStyle w:val="Compact"/>
              <w:jc w:val="center"/>
            </w:pPr>
            <w:r>
              <w:t>0 %</w:t>
            </w:r>
          </w:p>
        </w:tc>
        <w:tc>
          <w:tcPr>
            <w:tcW w:w="0" w:type="auto"/>
          </w:tcPr>
          <w:p w14:paraId="30F27036" w14:textId="77777777" w:rsidR="00C176E0" w:rsidRDefault="00D43537">
            <w:pPr>
              <w:pStyle w:val="Compact"/>
              <w:jc w:val="center"/>
            </w:pPr>
            <w:r>
              <w:t>12 %</w:t>
            </w:r>
          </w:p>
        </w:tc>
        <w:tc>
          <w:tcPr>
            <w:tcW w:w="0" w:type="auto"/>
          </w:tcPr>
          <w:p w14:paraId="5FC78595" w14:textId="77777777" w:rsidR="00C176E0" w:rsidRDefault="00D43537">
            <w:pPr>
              <w:pStyle w:val="Compact"/>
              <w:jc w:val="center"/>
            </w:pPr>
            <w:r>
              <w:t>0 %</w:t>
            </w:r>
          </w:p>
        </w:tc>
        <w:tc>
          <w:tcPr>
            <w:tcW w:w="0" w:type="auto"/>
          </w:tcPr>
          <w:p w14:paraId="045C874A" w14:textId="77777777" w:rsidR="00C176E0" w:rsidRDefault="00D43537">
            <w:pPr>
              <w:pStyle w:val="Compact"/>
              <w:jc w:val="center"/>
            </w:pPr>
            <w:r>
              <w:rPr>
                <w:b/>
              </w:rPr>
              <w:t>5 %</w:t>
            </w:r>
          </w:p>
        </w:tc>
      </w:tr>
      <w:tr w:rsidR="00C176E0" w14:paraId="644DE956" w14:textId="77777777">
        <w:tc>
          <w:tcPr>
            <w:tcW w:w="0" w:type="auto"/>
          </w:tcPr>
          <w:p w14:paraId="6FC13F74" w14:textId="77777777" w:rsidR="00C176E0" w:rsidRDefault="00D43537">
            <w:pPr>
              <w:pStyle w:val="Compact"/>
              <w:jc w:val="center"/>
            </w:pPr>
            <w:r>
              <w:t>4</w:t>
            </w:r>
          </w:p>
        </w:tc>
        <w:tc>
          <w:tcPr>
            <w:tcW w:w="0" w:type="auto"/>
          </w:tcPr>
          <w:p w14:paraId="63AC3CF3" w14:textId="77777777" w:rsidR="00C176E0" w:rsidRDefault="00D43537">
            <w:pPr>
              <w:pStyle w:val="Compact"/>
              <w:jc w:val="center"/>
            </w:pPr>
            <w:r>
              <w:t>9 %</w:t>
            </w:r>
          </w:p>
        </w:tc>
        <w:tc>
          <w:tcPr>
            <w:tcW w:w="0" w:type="auto"/>
          </w:tcPr>
          <w:p w14:paraId="61AB2133" w14:textId="77777777" w:rsidR="00C176E0" w:rsidRDefault="00D43537">
            <w:pPr>
              <w:pStyle w:val="Compact"/>
              <w:jc w:val="center"/>
            </w:pPr>
            <w:r>
              <w:t>0 %</w:t>
            </w:r>
          </w:p>
        </w:tc>
        <w:tc>
          <w:tcPr>
            <w:tcW w:w="0" w:type="auto"/>
          </w:tcPr>
          <w:p w14:paraId="7D258315" w14:textId="77777777" w:rsidR="00C176E0" w:rsidRDefault="00D43537">
            <w:pPr>
              <w:pStyle w:val="Compact"/>
              <w:jc w:val="center"/>
            </w:pPr>
            <w:r>
              <w:t>9 %</w:t>
            </w:r>
          </w:p>
        </w:tc>
        <w:tc>
          <w:tcPr>
            <w:tcW w:w="0" w:type="auto"/>
          </w:tcPr>
          <w:p w14:paraId="2322A980" w14:textId="77777777" w:rsidR="00C176E0" w:rsidRDefault="00D43537">
            <w:pPr>
              <w:pStyle w:val="Compact"/>
              <w:jc w:val="center"/>
            </w:pPr>
            <w:r>
              <w:t>0 %</w:t>
            </w:r>
          </w:p>
        </w:tc>
        <w:tc>
          <w:tcPr>
            <w:tcW w:w="0" w:type="auto"/>
          </w:tcPr>
          <w:p w14:paraId="03CD6A7F" w14:textId="77777777" w:rsidR="00C176E0" w:rsidRDefault="00D43537">
            <w:pPr>
              <w:pStyle w:val="Compact"/>
              <w:jc w:val="center"/>
            </w:pPr>
            <w:r>
              <w:t>0 %</w:t>
            </w:r>
          </w:p>
        </w:tc>
        <w:tc>
          <w:tcPr>
            <w:tcW w:w="0" w:type="auto"/>
          </w:tcPr>
          <w:p w14:paraId="7A7B3930" w14:textId="77777777" w:rsidR="00C176E0" w:rsidRDefault="00D43537">
            <w:pPr>
              <w:pStyle w:val="Compact"/>
              <w:jc w:val="center"/>
            </w:pPr>
            <w:r>
              <w:rPr>
                <w:b/>
              </w:rPr>
              <w:t>6 %</w:t>
            </w:r>
          </w:p>
        </w:tc>
      </w:tr>
      <w:tr w:rsidR="00C176E0" w14:paraId="00C72F37" w14:textId="77777777">
        <w:tc>
          <w:tcPr>
            <w:tcW w:w="0" w:type="auto"/>
          </w:tcPr>
          <w:p w14:paraId="1BFD6EAC" w14:textId="77777777" w:rsidR="00C176E0" w:rsidRDefault="00D43537">
            <w:pPr>
              <w:pStyle w:val="Compact"/>
              <w:jc w:val="center"/>
            </w:pPr>
            <w:r>
              <w:t>5</w:t>
            </w:r>
          </w:p>
        </w:tc>
        <w:tc>
          <w:tcPr>
            <w:tcW w:w="0" w:type="auto"/>
          </w:tcPr>
          <w:p w14:paraId="648B7B92" w14:textId="77777777" w:rsidR="00C176E0" w:rsidRDefault="00D43537">
            <w:pPr>
              <w:pStyle w:val="Compact"/>
              <w:jc w:val="center"/>
            </w:pPr>
            <w:r>
              <w:t>7 %</w:t>
            </w:r>
          </w:p>
        </w:tc>
        <w:tc>
          <w:tcPr>
            <w:tcW w:w="0" w:type="auto"/>
          </w:tcPr>
          <w:p w14:paraId="56108DFE" w14:textId="77777777" w:rsidR="00C176E0" w:rsidRDefault="00D43537">
            <w:pPr>
              <w:pStyle w:val="Compact"/>
              <w:jc w:val="center"/>
            </w:pPr>
            <w:r>
              <w:t>0 %</w:t>
            </w:r>
          </w:p>
        </w:tc>
        <w:tc>
          <w:tcPr>
            <w:tcW w:w="0" w:type="auto"/>
          </w:tcPr>
          <w:p w14:paraId="54243013" w14:textId="77777777" w:rsidR="00C176E0" w:rsidRDefault="00D43537">
            <w:pPr>
              <w:pStyle w:val="Compact"/>
              <w:jc w:val="center"/>
            </w:pPr>
            <w:r>
              <w:t>0 %</w:t>
            </w:r>
          </w:p>
        </w:tc>
        <w:tc>
          <w:tcPr>
            <w:tcW w:w="0" w:type="auto"/>
          </w:tcPr>
          <w:p w14:paraId="0B552AD6" w14:textId="77777777" w:rsidR="00C176E0" w:rsidRDefault="00D43537">
            <w:pPr>
              <w:pStyle w:val="Compact"/>
              <w:jc w:val="center"/>
            </w:pPr>
            <w:r>
              <w:t>7 %</w:t>
            </w:r>
          </w:p>
        </w:tc>
        <w:tc>
          <w:tcPr>
            <w:tcW w:w="0" w:type="auto"/>
          </w:tcPr>
          <w:p w14:paraId="5D5916BA" w14:textId="77777777" w:rsidR="00C176E0" w:rsidRDefault="00D43537">
            <w:pPr>
              <w:pStyle w:val="Compact"/>
              <w:jc w:val="center"/>
            </w:pPr>
            <w:r>
              <w:t>0 %</w:t>
            </w:r>
          </w:p>
        </w:tc>
        <w:tc>
          <w:tcPr>
            <w:tcW w:w="0" w:type="auto"/>
          </w:tcPr>
          <w:p w14:paraId="3DC9C63F" w14:textId="77777777" w:rsidR="00C176E0" w:rsidRDefault="00D43537">
            <w:pPr>
              <w:pStyle w:val="Compact"/>
              <w:jc w:val="center"/>
            </w:pPr>
            <w:r>
              <w:rPr>
                <w:b/>
              </w:rPr>
              <w:t>5 %</w:t>
            </w:r>
          </w:p>
        </w:tc>
      </w:tr>
      <w:tr w:rsidR="00C176E0" w14:paraId="394AA0AB" w14:textId="77777777">
        <w:tc>
          <w:tcPr>
            <w:tcW w:w="0" w:type="auto"/>
          </w:tcPr>
          <w:p w14:paraId="746AF9AA" w14:textId="77777777" w:rsidR="00C176E0" w:rsidRDefault="00D43537">
            <w:pPr>
              <w:pStyle w:val="Compact"/>
              <w:jc w:val="center"/>
            </w:pPr>
            <w:r>
              <w:t>6</w:t>
            </w:r>
          </w:p>
        </w:tc>
        <w:tc>
          <w:tcPr>
            <w:tcW w:w="0" w:type="auto"/>
          </w:tcPr>
          <w:p w14:paraId="46F8E0CD" w14:textId="77777777" w:rsidR="00C176E0" w:rsidRDefault="00D43537">
            <w:pPr>
              <w:pStyle w:val="Compact"/>
              <w:jc w:val="center"/>
            </w:pPr>
            <w:r>
              <w:t>6 %</w:t>
            </w:r>
          </w:p>
        </w:tc>
        <w:tc>
          <w:tcPr>
            <w:tcW w:w="0" w:type="auto"/>
          </w:tcPr>
          <w:p w14:paraId="54D4E905" w14:textId="77777777" w:rsidR="00C176E0" w:rsidRDefault="00D43537">
            <w:pPr>
              <w:pStyle w:val="Compact"/>
              <w:jc w:val="center"/>
            </w:pPr>
            <w:r>
              <w:t>0 %</w:t>
            </w:r>
          </w:p>
        </w:tc>
        <w:tc>
          <w:tcPr>
            <w:tcW w:w="0" w:type="auto"/>
          </w:tcPr>
          <w:p w14:paraId="06FC48C6" w14:textId="77777777" w:rsidR="00C176E0" w:rsidRDefault="00D43537">
            <w:pPr>
              <w:pStyle w:val="Compact"/>
              <w:jc w:val="center"/>
            </w:pPr>
            <w:r>
              <w:t>0 %</w:t>
            </w:r>
          </w:p>
        </w:tc>
        <w:tc>
          <w:tcPr>
            <w:tcW w:w="0" w:type="auto"/>
          </w:tcPr>
          <w:p w14:paraId="1780933F" w14:textId="77777777" w:rsidR="00C176E0" w:rsidRDefault="00D43537">
            <w:pPr>
              <w:pStyle w:val="Compact"/>
              <w:jc w:val="center"/>
            </w:pPr>
            <w:r>
              <w:t>13 %</w:t>
            </w:r>
          </w:p>
        </w:tc>
        <w:tc>
          <w:tcPr>
            <w:tcW w:w="0" w:type="auto"/>
          </w:tcPr>
          <w:p w14:paraId="3A9D9E05" w14:textId="77777777" w:rsidR="00C176E0" w:rsidRDefault="00D43537">
            <w:pPr>
              <w:pStyle w:val="Compact"/>
              <w:jc w:val="center"/>
            </w:pPr>
            <w:r>
              <w:t>0 %</w:t>
            </w:r>
          </w:p>
        </w:tc>
        <w:tc>
          <w:tcPr>
            <w:tcW w:w="0" w:type="auto"/>
          </w:tcPr>
          <w:p w14:paraId="4BC40041" w14:textId="77777777" w:rsidR="00C176E0" w:rsidRDefault="00D43537">
            <w:pPr>
              <w:pStyle w:val="Compact"/>
              <w:jc w:val="center"/>
            </w:pPr>
            <w:r>
              <w:rPr>
                <w:b/>
              </w:rPr>
              <w:t>7 %</w:t>
            </w:r>
          </w:p>
        </w:tc>
      </w:tr>
      <w:tr w:rsidR="00C176E0" w14:paraId="4DB44D83" w14:textId="77777777">
        <w:tc>
          <w:tcPr>
            <w:tcW w:w="0" w:type="auto"/>
          </w:tcPr>
          <w:p w14:paraId="7F029EE7" w14:textId="77777777" w:rsidR="00C176E0" w:rsidRDefault="00D43537">
            <w:pPr>
              <w:pStyle w:val="Compact"/>
              <w:jc w:val="center"/>
            </w:pPr>
            <w:r>
              <w:t>7</w:t>
            </w:r>
          </w:p>
        </w:tc>
        <w:tc>
          <w:tcPr>
            <w:tcW w:w="0" w:type="auto"/>
          </w:tcPr>
          <w:p w14:paraId="2296FB81" w14:textId="77777777" w:rsidR="00C176E0" w:rsidRDefault="00D43537">
            <w:pPr>
              <w:pStyle w:val="Compact"/>
              <w:jc w:val="center"/>
            </w:pPr>
            <w:r>
              <w:t>0 %</w:t>
            </w:r>
          </w:p>
        </w:tc>
        <w:tc>
          <w:tcPr>
            <w:tcW w:w="0" w:type="auto"/>
          </w:tcPr>
          <w:p w14:paraId="153B59CF" w14:textId="77777777" w:rsidR="00C176E0" w:rsidRDefault="00D43537">
            <w:pPr>
              <w:pStyle w:val="Compact"/>
              <w:jc w:val="center"/>
            </w:pPr>
            <w:r>
              <w:t>0 %</w:t>
            </w:r>
          </w:p>
        </w:tc>
        <w:tc>
          <w:tcPr>
            <w:tcW w:w="0" w:type="auto"/>
          </w:tcPr>
          <w:p w14:paraId="20F11ACA" w14:textId="77777777" w:rsidR="00C176E0" w:rsidRDefault="00D43537">
            <w:pPr>
              <w:pStyle w:val="Compact"/>
              <w:jc w:val="center"/>
            </w:pPr>
            <w:r>
              <w:t>0 %</w:t>
            </w:r>
          </w:p>
        </w:tc>
        <w:tc>
          <w:tcPr>
            <w:tcW w:w="0" w:type="auto"/>
          </w:tcPr>
          <w:p w14:paraId="5C9D80E3" w14:textId="77777777" w:rsidR="00C176E0" w:rsidRDefault="00D43537">
            <w:pPr>
              <w:pStyle w:val="Compact"/>
              <w:jc w:val="center"/>
            </w:pPr>
            <w:r>
              <w:t>12 %</w:t>
            </w:r>
          </w:p>
        </w:tc>
        <w:tc>
          <w:tcPr>
            <w:tcW w:w="0" w:type="auto"/>
          </w:tcPr>
          <w:p w14:paraId="21666593" w14:textId="77777777" w:rsidR="00C176E0" w:rsidRDefault="00D43537">
            <w:pPr>
              <w:pStyle w:val="Compact"/>
              <w:jc w:val="center"/>
            </w:pPr>
            <w:r>
              <w:t>0 %</w:t>
            </w:r>
          </w:p>
        </w:tc>
        <w:tc>
          <w:tcPr>
            <w:tcW w:w="0" w:type="auto"/>
          </w:tcPr>
          <w:p w14:paraId="70537B76" w14:textId="77777777" w:rsidR="00C176E0" w:rsidRDefault="00D43537">
            <w:pPr>
              <w:pStyle w:val="Compact"/>
              <w:jc w:val="center"/>
            </w:pPr>
            <w:r>
              <w:rPr>
                <w:b/>
              </w:rPr>
              <w:t>5 %</w:t>
            </w:r>
          </w:p>
        </w:tc>
      </w:tr>
      <w:tr w:rsidR="00C176E0" w14:paraId="5A4E8029" w14:textId="77777777">
        <w:tc>
          <w:tcPr>
            <w:tcW w:w="0" w:type="auto"/>
          </w:tcPr>
          <w:p w14:paraId="190E66F2" w14:textId="77777777" w:rsidR="00C176E0" w:rsidRDefault="00D43537">
            <w:pPr>
              <w:pStyle w:val="Compact"/>
              <w:jc w:val="center"/>
            </w:pPr>
            <w:r>
              <w:t>8</w:t>
            </w:r>
          </w:p>
        </w:tc>
        <w:tc>
          <w:tcPr>
            <w:tcW w:w="0" w:type="auto"/>
          </w:tcPr>
          <w:p w14:paraId="589008E9" w14:textId="77777777" w:rsidR="00C176E0" w:rsidRDefault="00D43537">
            <w:pPr>
              <w:pStyle w:val="Compact"/>
              <w:jc w:val="center"/>
            </w:pPr>
            <w:r>
              <w:t>4 %</w:t>
            </w:r>
          </w:p>
        </w:tc>
        <w:tc>
          <w:tcPr>
            <w:tcW w:w="0" w:type="auto"/>
          </w:tcPr>
          <w:p w14:paraId="28B2B8EC" w14:textId="77777777" w:rsidR="00C176E0" w:rsidRDefault="00D43537">
            <w:pPr>
              <w:pStyle w:val="Compact"/>
              <w:jc w:val="center"/>
            </w:pPr>
            <w:r>
              <w:t>0 %</w:t>
            </w:r>
          </w:p>
        </w:tc>
        <w:tc>
          <w:tcPr>
            <w:tcW w:w="0" w:type="auto"/>
          </w:tcPr>
          <w:p w14:paraId="6B6D0D40" w14:textId="77777777" w:rsidR="00C176E0" w:rsidRDefault="00D43537">
            <w:pPr>
              <w:pStyle w:val="Compact"/>
              <w:jc w:val="center"/>
            </w:pPr>
            <w:r>
              <w:t>0 %</w:t>
            </w:r>
          </w:p>
        </w:tc>
        <w:tc>
          <w:tcPr>
            <w:tcW w:w="0" w:type="auto"/>
          </w:tcPr>
          <w:p w14:paraId="51A23015" w14:textId="77777777" w:rsidR="00C176E0" w:rsidRDefault="00D43537">
            <w:pPr>
              <w:pStyle w:val="Compact"/>
              <w:jc w:val="center"/>
            </w:pPr>
            <w:r>
              <w:t>12 %</w:t>
            </w:r>
          </w:p>
        </w:tc>
        <w:tc>
          <w:tcPr>
            <w:tcW w:w="0" w:type="auto"/>
          </w:tcPr>
          <w:p w14:paraId="561B7BC1" w14:textId="77777777" w:rsidR="00C176E0" w:rsidRDefault="00D43537">
            <w:pPr>
              <w:pStyle w:val="Compact"/>
              <w:jc w:val="center"/>
            </w:pPr>
            <w:r>
              <w:t>10 %</w:t>
            </w:r>
          </w:p>
        </w:tc>
        <w:tc>
          <w:tcPr>
            <w:tcW w:w="0" w:type="auto"/>
          </w:tcPr>
          <w:p w14:paraId="77678B0E" w14:textId="77777777" w:rsidR="00C176E0" w:rsidRDefault="00D43537">
            <w:pPr>
              <w:pStyle w:val="Compact"/>
              <w:jc w:val="center"/>
            </w:pPr>
            <w:r>
              <w:rPr>
                <w:b/>
              </w:rPr>
              <w:t>9 %</w:t>
            </w:r>
          </w:p>
        </w:tc>
      </w:tr>
      <w:tr w:rsidR="00C176E0" w14:paraId="17E79CFD" w14:textId="77777777">
        <w:tc>
          <w:tcPr>
            <w:tcW w:w="0" w:type="auto"/>
          </w:tcPr>
          <w:p w14:paraId="10978A47" w14:textId="77777777" w:rsidR="00C176E0" w:rsidRDefault="00D43537">
            <w:pPr>
              <w:pStyle w:val="Compact"/>
              <w:jc w:val="center"/>
            </w:pPr>
            <w:r>
              <w:t>9</w:t>
            </w:r>
          </w:p>
        </w:tc>
        <w:tc>
          <w:tcPr>
            <w:tcW w:w="0" w:type="auto"/>
          </w:tcPr>
          <w:p w14:paraId="20A0700E" w14:textId="77777777" w:rsidR="00C176E0" w:rsidRDefault="00D43537">
            <w:pPr>
              <w:pStyle w:val="Compact"/>
              <w:jc w:val="center"/>
            </w:pPr>
            <w:r>
              <w:t>4 %</w:t>
            </w:r>
          </w:p>
        </w:tc>
        <w:tc>
          <w:tcPr>
            <w:tcW w:w="0" w:type="auto"/>
          </w:tcPr>
          <w:p w14:paraId="45F78DA5" w14:textId="77777777" w:rsidR="00C176E0" w:rsidRDefault="00D43537">
            <w:pPr>
              <w:pStyle w:val="Compact"/>
              <w:jc w:val="center"/>
            </w:pPr>
            <w:r>
              <w:t>15 %</w:t>
            </w:r>
          </w:p>
        </w:tc>
        <w:tc>
          <w:tcPr>
            <w:tcW w:w="0" w:type="auto"/>
          </w:tcPr>
          <w:p w14:paraId="4501D480" w14:textId="77777777" w:rsidR="00C176E0" w:rsidRDefault="00D43537">
            <w:pPr>
              <w:pStyle w:val="Compact"/>
              <w:jc w:val="center"/>
            </w:pPr>
            <w:r>
              <w:t>5 %</w:t>
            </w:r>
          </w:p>
        </w:tc>
        <w:tc>
          <w:tcPr>
            <w:tcW w:w="0" w:type="auto"/>
          </w:tcPr>
          <w:p w14:paraId="7241F901" w14:textId="77777777" w:rsidR="00C176E0" w:rsidRDefault="00D43537">
            <w:pPr>
              <w:pStyle w:val="Compact"/>
              <w:jc w:val="center"/>
            </w:pPr>
            <w:r>
              <w:t>10 %</w:t>
            </w:r>
          </w:p>
        </w:tc>
        <w:tc>
          <w:tcPr>
            <w:tcW w:w="0" w:type="auto"/>
          </w:tcPr>
          <w:p w14:paraId="67FA98A4" w14:textId="77777777" w:rsidR="00C176E0" w:rsidRDefault="00D43537">
            <w:pPr>
              <w:pStyle w:val="Compact"/>
              <w:jc w:val="center"/>
            </w:pPr>
            <w:r>
              <w:t>12 %</w:t>
            </w:r>
          </w:p>
        </w:tc>
        <w:tc>
          <w:tcPr>
            <w:tcW w:w="0" w:type="auto"/>
          </w:tcPr>
          <w:p w14:paraId="13BEC065" w14:textId="77777777" w:rsidR="00C176E0" w:rsidRDefault="00D43537">
            <w:pPr>
              <w:pStyle w:val="Compact"/>
              <w:jc w:val="center"/>
            </w:pPr>
            <w:r>
              <w:rPr>
                <w:b/>
              </w:rPr>
              <w:t>11 %</w:t>
            </w:r>
          </w:p>
        </w:tc>
      </w:tr>
      <w:tr w:rsidR="00C176E0" w14:paraId="705D2D11" w14:textId="77777777">
        <w:tc>
          <w:tcPr>
            <w:tcW w:w="0" w:type="auto"/>
          </w:tcPr>
          <w:p w14:paraId="2B7E5587" w14:textId="77777777" w:rsidR="00C176E0" w:rsidRDefault="00D43537">
            <w:pPr>
              <w:pStyle w:val="Compact"/>
              <w:jc w:val="center"/>
            </w:pPr>
            <w:r>
              <w:t>10</w:t>
            </w:r>
          </w:p>
        </w:tc>
        <w:tc>
          <w:tcPr>
            <w:tcW w:w="0" w:type="auto"/>
          </w:tcPr>
          <w:p w14:paraId="28A3D7B0" w14:textId="77777777" w:rsidR="00C176E0" w:rsidRDefault="00D43537">
            <w:pPr>
              <w:pStyle w:val="Compact"/>
              <w:jc w:val="center"/>
            </w:pPr>
            <w:r>
              <w:t>7 %</w:t>
            </w:r>
          </w:p>
        </w:tc>
        <w:tc>
          <w:tcPr>
            <w:tcW w:w="0" w:type="auto"/>
          </w:tcPr>
          <w:p w14:paraId="309644E5" w14:textId="77777777" w:rsidR="00C176E0" w:rsidRDefault="00D43537">
            <w:pPr>
              <w:pStyle w:val="Compact"/>
              <w:jc w:val="center"/>
            </w:pPr>
            <w:r>
              <w:t>0 %</w:t>
            </w:r>
          </w:p>
        </w:tc>
        <w:tc>
          <w:tcPr>
            <w:tcW w:w="0" w:type="auto"/>
          </w:tcPr>
          <w:p w14:paraId="0FDDC363" w14:textId="77777777" w:rsidR="00C176E0" w:rsidRDefault="00D43537">
            <w:pPr>
              <w:pStyle w:val="Compact"/>
              <w:jc w:val="center"/>
            </w:pPr>
            <w:r>
              <w:t>3 %</w:t>
            </w:r>
          </w:p>
        </w:tc>
        <w:tc>
          <w:tcPr>
            <w:tcW w:w="0" w:type="auto"/>
          </w:tcPr>
          <w:p w14:paraId="499D574D" w14:textId="77777777" w:rsidR="00C176E0" w:rsidRDefault="00D43537">
            <w:pPr>
              <w:pStyle w:val="Compact"/>
              <w:jc w:val="center"/>
            </w:pPr>
            <w:r>
              <w:t>16 %</w:t>
            </w:r>
          </w:p>
        </w:tc>
        <w:tc>
          <w:tcPr>
            <w:tcW w:w="0" w:type="auto"/>
          </w:tcPr>
          <w:p w14:paraId="342AF080" w14:textId="77777777" w:rsidR="00C176E0" w:rsidRDefault="00D43537">
            <w:pPr>
              <w:pStyle w:val="Compact"/>
              <w:jc w:val="center"/>
            </w:pPr>
            <w:r>
              <w:t>5 %</w:t>
            </w:r>
          </w:p>
        </w:tc>
        <w:tc>
          <w:tcPr>
            <w:tcW w:w="0" w:type="auto"/>
          </w:tcPr>
          <w:p w14:paraId="6E593BEF" w14:textId="77777777" w:rsidR="00C176E0" w:rsidRDefault="00D43537">
            <w:pPr>
              <w:pStyle w:val="Compact"/>
              <w:jc w:val="center"/>
            </w:pPr>
            <w:r>
              <w:rPr>
                <w:b/>
              </w:rPr>
              <w:t>10 %</w:t>
            </w:r>
          </w:p>
        </w:tc>
      </w:tr>
      <w:tr w:rsidR="00C176E0" w14:paraId="5F89EFFA" w14:textId="77777777">
        <w:tc>
          <w:tcPr>
            <w:tcW w:w="0" w:type="auto"/>
          </w:tcPr>
          <w:p w14:paraId="4196DF16" w14:textId="77777777" w:rsidR="00C176E0" w:rsidRDefault="00D43537">
            <w:pPr>
              <w:pStyle w:val="Compact"/>
              <w:jc w:val="center"/>
            </w:pPr>
            <w:r>
              <w:t>11</w:t>
            </w:r>
          </w:p>
        </w:tc>
        <w:tc>
          <w:tcPr>
            <w:tcW w:w="0" w:type="auto"/>
          </w:tcPr>
          <w:p w14:paraId="53F916D9" w14:textId="77777777" w:rsidR="00C176E0" w:rsidRDefault="00D43537">
            <w:pPr>
              <w:pStyle w:val="Compact"/>
              <w:jc w:val="center"/>
            </w:pPr>
            <w:r>
              <w:t>3 %</w:t>
            </w:r>
          </w:p>
        </w:tc>
        <w:tc>
          <w:tcPr>
            <w:tcW w:w="0" w:type="auto"/>
          </w:tcPr>
          <w:p w14:paraId="15EE6418" w14:textId="77777777" w:rsidR="00C176E0" w:rsidRDefault="00D43537">
            <w:pPr>
              <w:pStyle w:val="Compact"/>
              <w:jc w:val="center"/>
            </w:pPr>
            <w:r>
              <w:t>0 %</w:t>
            </w:r>
          </w:p>
        </w:tc>
        <w:tc>
          <w:tcPr>
            <w:tcW w:w="0" w:type="auto"/>
          </w:tcPr>
          <w:p w14:paraId="7582975A" w14:textId="77777777" w:rsidR="00C176E0" w:rsidRDefault="00D43537">
            <w:pPr>
              <w:pStyle w:val="Compact"/>
              <w:jc w:val="center"/>
            </w:pPr>
            <w:r>
              <w:t>0 %</w:t>
            </w:r>
          </w:p>
        </w:tc>
        <w:tc>
          <w:tcPr>
            <w:tcW w:w="0" w:type="auto"/>
          </w:tcPr>
          <w:p w14:paraId="2DF53F19" w14:textId="77777777" w:rsidR="00C176E0" w:rsidRDefault="00D43537">
            <w:pPr>
              <w:pStyle w:val="Compact"/>
              <w:jc w:val="center"/>
            </w:pPr>
            <w:r>
              <w:t>19 %</w:t>
            </w:r>
          </w:p>
        </w:tc>
        <w:tc>
          <w:tcPr>
            <w:tcW w:w="0" w:type="auto"/>
          </w:tcPr>
          <w:p w14:paraId="34826F09" w14:textId="77777777" w:rsidR="00C176E0" w:rsidRDefault="00D43537">
            <w:pPr>
              <w:pStyle w:val="Compact"/>
              <w:jc w:val="center"/>
            </w:pPr>
            <w:r>
              <w:t>5 %</w:t>
            </w:r>
          </w:p>
        </w:tc>
        <w:tc>
          <w:tcPr>
            <w:tcW w:w="0" w:type="auto"/>
          </w:tcPr>
          <w:p w14:paraId="0AEA74A7" w14:textId="77777777" w:rsidR="00C176E0" w:rsidRDefault="00D43537">
            <w:pPr>
              <w:pStyle w:val="Compact"/>
              <w:jc w:val="center"/>
            </w:pPr>
            <w:r>
              <w:rPr>
                <w:b/>
              </w:rPr>
              <w:t>10 %</w:t>
            </w:r>
          </w:p>
        </w:tc>
      </w:tr>
      <w:tr w:rsidR="00C176E0" w14:paraId="33695594" w14:textId="77777777">
        <w:tc>
          <w:tcPr>
            <w:tcW w:w="0" w:type="auto"/>
          </w:tcPr>
          <w:p w14:paraId="49C82455" w14:textId="77777777" w:rsidR="00C176E0" w:rsidRDefault="00D43537">
            <w:pPr>
              <w:pStyle w:val="Compact"/>
              <w:jc w:val="center"/>
            </w:pPr>
            <w:r>
              <w:t>12</w:t>
            </w:r>
          </w:p>
        </w:tc>
        <w:tc>
          <w:tcPr>
            <w:tcW w:w="0" w:type="auto"/>
          </w:tcPr>
          <w:p w14:paraId="1E26BAE8" w14:textId="77777777" w:rsidR="00C176E0" w:rsidRDefault="00D43537">
            <w:pPr>
              <w:pStyle w:val="Compact"/>
              <w:jc w:val="center"/>
            </w:pPr>
            <w:r>
              <w:t>3 %</w:t>
            </w:r>
          </w:p>
        </w:tc>
        <w:tc>
          <w:tcPr>
            <w:tcW w:w="0" w:type="auto"/>
          </w:tcPr>
          <w:p w14:paraId="4EDD0A95" w14:textId="77777777" w:rsidR="00C176E0" w:rsidRDefault="00D43537">
            <w:pPr>
              <w:pStyle w:val="Compact"/>
              <w:jc w:val="center"/>
            </w:pPr>
            <w:r>
              <w:t>3 %</w:t>
            </w:r>
          </w:p>
        </w:tc>
        <w:tc>
          <w:tcPr>
            <w:tcW w:w="0" w:type="auto"/>
          </w:tcPr>
          <w:p w14:paraId="10EBC7BB" w14:textId="77777777" w:rsidR="00C176E0" w:rsidRDefault="00D43537">
            <w:pPr>
              <w:pStyle w:val="Compact"/>
              <w:jc w:val="center"/>
            </w:pPr>
            <w:r>
              <w:t>5 %</w:t>
            </w:r>
          </w:p>
        </w:tc>
        <w:tc>
          <w:tcPr>
            <w:tcW w:w="0" w:type="auto"/>
          </w:tcPr>
          <w:p w14:paraId="4059FCFE" w14:textId="77777777" w:rsidR="00C176E0" w:rsidRDefault="00D43537">
            <w:pPr>
              <w:pStyle w:val="Compact"/>
              <w:jc w:val="center"/>
            </w:pPr>
            <w:r>
              <w:t>15 %</w:t>
            </w:r>
          </w:p>
        </w:tc>
        <w:tc>
          <w:tcPr>
            <w:tcW w:w="0" w:type="auto"/>
          </w:tcPr>
          <w:p w14:paraId="574B6E9E" w14:textId="77777777" w:rsidR="00C176E0" w:rsidRDefault="00D43537">
            <w:pPr>
              <w:pStyle w:val="Compact"/>
              <w:jc w:val="center"/>
            </w:pPr>
            <w:r>
              <w:t>10 %</w:t>
            </w:r>
          </w:p>
        </w:tc>
        <w:tc>
          <w:tcPr>
            <w:tcW w:w="0" w:type="auto"/>
          </w:tcPr>
          <w:p w14:paraId="03DF9525" w14:textId="77777777" w:rsidR="00C176E0" w:rsidRDefault="00D43537">
            <w:pPr>
              <w:pStyle w:val="Compact"/>
              <w:jc w:val="center"/>
            </w:pPr>
            <w:r>
              <w:rPr>
                <w:b/>
              </w:rPr>
              <w:t>10 %</w:t>
            </w:r>
          </w:p>
        </w:tc>
      </w:tr>
      <w:tr w:rsidR="00C176E0" w14:paraId="26DC626E" w14:textId="77777777">
        <w:tc>
          <w:tcPr>
            <w:tcW w:w="0" w:type="auto"/>
          </w:tcPr>
          <w:p w14:paraId="6B04DDE3" w14:textId="77777777" w:rsidR="00C176E0" w:rsidRDefault="00D43537">
            <w:pPr>
              <w:pStyle w:val="Compact"/>
              <w:jc w:val="center"/>
            </w:pPr>
            <w:r>
              <w:t>13</w:t>
            </w:r>
          </w:p>
        </w:tc>
        <w:tc>
          <w:tcPr>
            <w:tcW w:w="0" w:type="auto"/>
          </w:tcPr>
          <w:p w14:paraId="34C1467A" w14:textId="77777777" w:rsidR="00C176E0" w:rsidRDefault="00D43537">
            <w:pPr>
              <w:pStyle w:val="Compact"/>
              <w:jc w:val="center"/>
            </w:pPr>
            <w:r>
              <w:t>4 %</w:t>
            </w:r>
          </w:p>
        </w:tc>
        <w:tc>
          <w:tcPr>
            <w:tcW w:w="0" w:type="auto"/>
          </w:tcPr>
          <w:p w14:paraId="75B97748" w14:textId="77777777" w:rsidR="00C176E0" w:rsidRDefault="00D43537">
            <w:pPr>
              <w:pStyle w:val="Compact"/>
              <w:jc w:val="center"/>
            </w:pPr>
            <w:r>
              <w:t>0 %</w:t>
            </w:r>
          </w:p>
        </w:tc>
        <w:tc>
          <w:tcPr>
            <w:tcW w:w="0" w:type="auto"/>
          </w:tcPr>
          <w:p w14:paraId="6721F180" w14:textId="77777777" w:rsidR="00C176E0" w:rsidRDefault="00D43537">
            <w:pPr>
              <w:pStyle w:val="Compact"/>
              <w:jc w:val="center"/>
            </w:pPr>
            <w:r>
              <w:t>3 %</w:t>
            </w:r>
          </w:p>
        </w:tc>
        <w:tc>
          <w:tcPr>
            <w:tcW w:w="0" w:type="auto"/>
          </w:tcPr>
          <w:p w14:paraId="1C3AAE84" w14:textId="77777777" w:rsidR="00C176E0" w:rsidRDefault="00D43537">
            <w:pPr>
              <w:pStyle w:val="Compact"/>
              <w:jc w:val="center"/>
            </w:pPr>
            <w:r>
              <w:t>5 %</w:t>
            </w:r>
          </w:p>
        </w:tc>
        <w:tc>
          <w:tcPr>
            <w:tcW w:w="0" w:type="auto"/>
          </w:tcPr>
          <w:p w14:paraId="1245D0D4" w14:textId="77777777" w:rsidR="00C176E0" w:rsidRDefault="00D43537">
            <w:pPr>
              <w:pStyle w:val="Compact"/>
              <w:jc w:val="center"/>
            </w:pPr>
            <w:r>
              <w:t>4 %</w:t>
            </w:r>
          </w:p>
        </w:tc>
        <w:tc>
          <w:tcPr>
            <w:tcW w:w="0" w:type="auto"/>
          </w:tcPr>
          <w:p w14:paraId="1B690473" w14:textId="77777777" w:rsidR="00C176E0" w:rsidRDefault="00D43537">
            <w:pPr>
              <w:pStyle w:val="Compact"/>
              <w:jc w:val="center"/>
            </w:pPr>
            <w:r>
              <w:rPr>
                <w:b/>
              </w:rPr>
              <w:t>8 %</w:t>
            </w:r>
          </w:p>
        </w:tc>
      </w:tr>
      <w:tr w:rsidR="00C176E0" w14:paraId="3E644EBF" w14:textId="77777777">
        <w:tc>
          <w:tcPr>
            <w:tcW w:w="0" w:type="auto"/>
          </w:tcPr>
          <w:p w14:paraId="6FB8E7B5" w14:textId="77777777" w:rsidR="00C176E0" w:rsidRDefault="00D43537">
            <w:pPr>
              <w:pStyle w:val="Compact"/>
              <w:jc w:val="center"/>
            </w:pPr>
            <w:r>
              <w:t>14</w:t>
            </w:r>
          </w:p>
        </w:tc>
        <w:tc>
          <w:tcPr>
            <w:tcW w:w="0" w:type="auto"/>
          </w:tcPr>
          <w:p w14:paraId="239DEB1D" w14:textId="77777777" w:rsidR="00C176E0" w:rsidRDefault="00D43537">
            <w:pPr>
              <w:pStyle w:val="Compact"/>
              <w:jc w:val="center"/>
            </w:pPr>
            <w:r>
              <w:t>7 %</w:t>
            </w:r>
          </w:p>
        </w:tc>
        <w:tc>
          <w:tcPr>
            <w:tcW w:w="0" w:type="auto"/>
          </w:tcPr>
          <w:p w14:paraId="7C5181C9" w14:textId="77777777" w:rsidR="00C176E0" w:rsidRDefault="00D43537">
            <w:pPr>
              <w:pStyle w:val="Compact"/>
              <w:jc w:val="center"/>
            </w:pPr>
            <w:r>
              <w:t>3 %</w:t>
            </w:r>
          </w:p>
        </w:tc>
        <w:tc>
          <w:tcPr>
            <w:tcW w:w="0" w:type="auto"/>
          </w:tcPr>
          <w:p w14:paraId="5DECFC72" w14:textId="77777777" w:rsidR="00C176E0" w:rsidRDefault="00D43537">
            <w:pPr>
              <w:pStyle w:val="Compact"/>
              <w:jc w:val="center"/>
            </w:pPr>
            <w:r>
              <w:t>5 %</w:t>
            </w:r>
          </w:p>
        </w:tc>
        <w:tc>
          <w:tcPr>
            <w:tcW w:w="0" w:type="auto"/>
          </w:tcPr>
          <w:p w14:paraId="679D8823" w14:textId="77777777" w:rsidR="00C176E0" w:rsidRDefault="00D43537">
            <w:pPr>
              <w:pStyle w:val="Compact"/>
              <w:jc w:val="center"/>
            </w:pPr>
            <w:r>
              <w:t>16 %</w:t>
            </w:r>
          </w:p>
        </w:tc>
        <w:tc>
          <w:tcPr>
            <w:tcW w:w="0" w:type="auto"/>
          </w:tcPr>
          <w:p w14:paraId="217CA80B" w14:textId="77777777" w:rsidR="00C176E0" w:rsidRDefault="00D43537">
            <w:pPr>
              <w:pStyle w:val="Compact"/>
              <w:jc w:val="center"/>
            </w:pPr>
            <w:r>
              <w:t>15 %</w:t>
            </w:r>
          </w:p>
        </w:tc>
        <w:tc>
          <w:tcPr>
            <w:tcW w:w="0" w:type="auto"/>
          </w:tcPr>
          <w:p w14:paraId="4647751A" w14:textId="77777777" w:rsidR="00C176E0" w:rsidRDefault="00D43537">
            <w:pPr>
              <w:pStyle w:val="Compact"/>
              <w:jc w:val="center"/>
            </w:pPr>
            <w:r>
              <w:rPr>
                <w:b/>
              </w:rPr>
              <w:t>13 %</w:t>
            </w:r>
          </w:p>
        </w:tc>
      </w:tr>
      <w:tr w:rsidR="00C176E0" w14:paraId="3E057335" w14:textId="77777777">
        <w:tc>
          <w:tcPr>
            <w:tcW w:w="0" w:type="auto"/>
          </w:tcPr>
          <w:p w14:paraId="292DC93C" w14:textId="77777777" w:rsidR="00C176E0" w:rsidRDefault="00D43537">
            <w:pPr>
              <w:pStyle w:val="Compact"/>
              <w:jc w:val="center"/>
            </w:pPr>
            <w:r>
              <w:t>15</w:t>
            </w:r>
          </w:p>
        </w:tc>
        <w:tc>
          <w:tcPr>
            <w:tcW w:w="0" w:type="auto"/>
          </w:tcPr>
          <w:p w14:paraId="5C8DC016" w14:textId="77777777" w:rsidR="00C176E0" w:rsidRDefault="00D43537">
            <w:pPr>
              <w:pStyle w:val="Compact"/>
              <w:jc w:val="center"/>
            </w:pPr>
            <w:r>
              <w:t>6 %</w:t>
            </w:r>
          </w:p>
        </w:tc>
        <w:tc>
          <w:tcPr>
            <w:tcW w:w="0" w:type="auto"/>
          </w:tcPr>
          <w:p w14:paraId="450EFC29" w14:textId="77777777" w:rsidR="00C176E0" w:rsidRDefault="00D43537">
            <w:pPr>
              <w:pStyle w:val="Compact"/>
              <w:jc w:val="center"/>
            </w:pPr>
            <w:r>
              <w:t>0 %</w:t>
            </w:r>
          </w:p>
        </w:tc>
        <w:tc>
          <w:tcPr>
            <w:tcW w:w="0" w:type="auto"/>
          </w:tcPr>
          <w:p w14:paraId="6AEC8782" w14:textId="77777777" w:rsidR="00C176E0" w:rsidRDefault="00D43537">
            <w:pPr>
              <w:pStyle w:val="Compact"/>
              <w:jc w:val="center"/>
            </w:pPr>
            <w:r>
              <w:t>2 %</w:t>
            </w:r>
          </w:p>
        </w:tc>
        <w:tc>
          <w:tcPr>
            <w:tcW w:w="0" w:type="auto"/>
          </w:tcPr>
          <w:p w14:paraId="0F178588" w14:textId="77777777" w:rsidR="00C176E0" w:rsidRDefault="00D43537">
            <w:pPr>
              <w:pStyle w:val="Compact"/>
              <w:jc w:val="center"/>
            </w:pPr>
            <w:r>
              <w:t>10 %</w:t>
            </w:r>
          </w:p>
        </w:tc>
        <w:tc>
          <w:tcPr>
            <w:tcW w:w="0" w:type="auto"/>
          </w:tcPr>
          <w:p w14:paraId="146A7D43" w14:textId="77777777" w:rsidR="00C176E0" w:rsidRDefault="00D43537">
            <w:pPr>
              <w:pStyle w:val="Compact"/>
              <w:jc w:val="center"/>
            </w:pPr>
            <w:r>
              <w:t>10 %</w:t>
            </w:r>
          </w:p>
        </w:tc>
        <w:tc>
          <w:tcPr>
            <w:tcW w:w="0" w:type="auto"/>
          </w:tcPr>
          <w:p w14:paraId="5454386C" w14:textId="77777777" w:rsidR="00C176E0" w:rsidRDefault="00D43537">
            <w:pPr>
              <w:pStyle w:val="Compact"/>
              <w:jc w:val="center"/>
            </w:pPr>
            <w:r>
              <w:rPr>
                <w:b/>
              </w:rPr>
              <w:t>9 %</w:t>
            </w:r>
          </w:p>
        </w:tc>
      </w:tr>
      <w:tr w:rsidR="00C176E0" w14:paraId="5627575A" w14:textId="77777777">
        <w:tc>
          <w:tcPr>
            <w:tcW w:w="0" w:type="auto"/>
          </w:tcPr>
          <w:p w14:paraId="72218846" w14:textId="77777777" w:rsidR="00C176E0" w:rsidRDefault="00D43537">
            <w:pPr>
              <w:pStyle w:val="Compact"/>
              <w:jc w:val="center"/>
            </w:pPr>
            <w:r>
              <w:rPr>
                <w:b/>
              </w:rPr>
              <w:t>Weighted Mean</w:t>
            </w:r>
          </w:p>
        </w:tc>
        <w:tc>
          <w:tcPr>
            <w:tcW w:w="0" w:type="auto"/>
          </w:tcPr>
          <w:p w14:paraId="0B75E556" w14:textId="77777777" w:rsidR="00C176E0" w:rsidRDefault="00D43537">
            <w:pPr>
              <w:pStyle w:val="Compact"/>
              <w:jc w:val="center"/>
            </w:pPr>
            <w:r>
              <w:rPr>
                <w:b/>
              </w:rPr>
              <w:t>4 %</w:t>
            </w:r>
          </w:p>
        </w:tc>
        <w:tc>
          <w:tcPr>
            <w:tcW w:w="0" w:type="auto"/>
          </w:tcPr>
          <w:p w14:paraId="44EBCA1E" w14:textId="77777777" w:rsidR="00C176E0" w:rsidRDefault="00D43537">
            <w:pPr>
              <w:pStyle w:val="Compact"/>
              <w:jc w:val="center"/>
            </w:pPr>
            <w:r>
              <w:rPr>
                <w:b/>
              </w:rPr>
              <w:t>1 %</w:t>
            </w:r>
          </w:p>
        </w:tc>
        <w:tc>
          <w:tcPr>
            <w:tcW w:w="0" w:type="auto"/>
          </w:tcPr>
          <w:p w14:paraId="24B5AB61" w14:textId="77777777" w:rsidR="00C176E0" w:rsidRDefault="00D43537">
            <w:pPr>
              <w:pStyle w:val="Compact"/>
              <w:jc w:val="center"/>
            </w:pPr>
            <w:r>
              <w:rPr>
                <w:b/>
              </w:rPr>
              <w:t>2 %</w:t>
            </w:r>
          </w:p>
        </w:tc>
        <w:tc>
          <w:tcPr>
            <w:tcW w:w="0" w:type="auto"/>
          </w:tcPr>
          <w:p w14:paraId="687C70D7" w14:textId="77777777" w:rsidR="00C176E0" w:rsidRDefault="00D43537">
            <w:pPr>
              <w:pStyle w:val="Compact"/>
              <w:jc w:val="center"/>
            </w:pPr>
            <w:r>
              <w:rPr>
                <w:b/>
              </w:rPr>
              <w:t>10 %</w:t>
            </w:r>
          </w:p>
        </w:tc>
        <w:tc>
          <w:tcPr>
            <w:tcW w:w="0" w:type="auto"/>
          </w:tcPr>
          <w:p w14:paraId="0901E8B0" w14:textId="77777777" w:rsidR="00C176E0" w:rsidRDefault="00D43537">
            <w:pPr>
              <w:pStyle w:val="Compact"/>
              <w:jc w:val="center"/>
            </w:pPr>
            <w:r>
              <w:rPr>
                <w:b/>
              </w:rPr>
              <w:t>7 %</w:t>
            </w:r>
          </w:p>
        </w:tc>
        <w:tc>
          <w:tcPr>
            <w:tcW w:w="0" w:type="auto"/>
          </w:tcPr>
          <w:p w14:paraId="29484FBA" w14:textId="77777777" w:rsidR="00C176E0" w:rsidRDefault="00D43537">
            <w:pPr>
              <w:pStyle w:val="Compact"/>
              <w:jc w:val="center"/>
            </w:pPr>
            <w:r>
              <w:rPr>
                <w:b/>
              </w:rPr>
              <w:t>8 %</w:t>
            </w:r>
          </w:p>
        </w:tc>
      </w:tr>
    </w:tbl>
    <w:p w14:paraId="3E4F0E28" w14:textId="4AFAFC76" w:rsidR="00C176E0" w:rsidRDefault="00D43537">
      <w:pPr>
        <w:pStyle w:val="Kop2"/>
      </w:pPr>
      <w:bookmarkStart w:id="4" w:name="pa-table"/>
      <w:r>
        <w:t>PA table</w:t>
      </w:r>
      <w:bookmarkEnd w:id="4"/>
    </w:p>
    <w:p w14:paraId="5D67B309" w14:textId="66B3D048" w:rsidR="00A02CC4" w:rsidRPr="00A02CC4" w:rsidRDefault="00A02CC4" w:rsidP="00A02CC4">
      <w:r w:rsidRPr="00830D0D">
        <w:t xml:space="preserve">The percentage agreement per reader per modal age tells </w:t>
      </w:r>
      <w:r>
        <w:t xml:space="preserve">you </w:t>
      </w:r>
      <w:r w:rsidRPr="00830D0D">
        <w:t xml:space="preserve">how large </w:t>
      </w:r>
      <w:r>
        <w:t xml:space="preserve">is the </w:t>
      </w:r>
      <w:r w:rsidRPr="00830D0D">
        <w:t>part of readings that are equal to the modal age</w:t>
      </w:r>
      <w:r>
        <w:t xml:space="preserve"> per reader and per modal age</w:t>
      </w:r>
      <w:r w:rsidRPr="00830D0D">
        <w:t>.</w:t>
      </w:r>
    </w:p>
    <w:p w14:paraId="79DEF509" w14:textId="388A8707" w:rsidR="00C176E0" w:rsidRDefault="00D43537">
      <w:pPr>
        <w:pStyle w:val="TableCaption"/>
      </w:pPr>
      <w:r>
        <w:rPr>
          <w:b/>
        </w:rPr>
        <w:t xml:space="preserve">Table </w:t>
      </w:r>
      <w:r w:rsidR="00A02CC4">
        <w:rPr>
          <w:b/>
        </w:rPr>
        <w:t>4</w:t>
      </w:r>
      <w:r>
        <w:rPr>
          <w:b/>
        </w:rPr>
        <w:t>:</w:t>
      </w:r>
      <w:r>
        <w:t xml:space="preserve"> Percentage agreement (PA) table represents the PA per modal age and reader, the PA of all advanced readers combined per modal age</w:t>
      </w:r>
      <w:r w:rsidR="001F49DC">
        <w:t>,</w:t>
      </w:r>
      <w:r>
        <w:t xml:space="preserve"> and a weighted mean of the PA per reader.</w:t>
      </w:r>
    </w:p>
    <w:tbl>
      <w:tblPr>
        <w:tblW w:w="5000" w:type="pct"/>
        <w:tblLook w:val="07E0" w:firstRow="1" w:lastRow="1" w:firstColumn="1" w:lastColumn="1" w:noHBand="1" w:noVBand="1"/>
      </w:tblPr>
      <w:tblGrid>
        <w:gridCol w:w="2589"/>
        <w:gridCol w:w="1403"/>
        <w:gridCol w:w="1354"/>
        <w:gridCol w:w="1354"/>
        <w:gridCol w:w="1344"/>
        <w:gridCol w:w="1260"/>
        <w:gridCol w:w="1234"/>
      </w:tblGrid>
      <w:tr w:rsidR="00C176E0" w14:paraId="3D0BC789" w14:textId="77777777">
        <w:tc>
          <w:tcPr>
            <w:tcW w:w="0" w:type="auto"/>
            <w:tcBorders>
              <w:bottom w:val="single" w:sz="0" w:space="0" w:color="auto"/>
            </w:tcBorders>
            <w:vAlign w:val="bottom"/>
          </w:tcPr>
          <w:p w14:paraId="796B58AC" w14:textId="77777777" w:rsidR="00C176E0" w:rsidRDefault="00D43537">
            <w:pPr>
              <w:pStyle w:val="Compact"/>
              <w:jc w:val="center"/>
            </w:pPr>
            <w:r>
              <w:rPr>
                <w:b/>
              </w:rPr>
              <w:t>Modal age</w:t>
            </w:r>
          </w:p>
        </w:tc>
        <w:tc>
          <w:tcPr>
            <w:tcW w:w="0" w:type="auto"/>
            <w:tcBorders>
              <w:bottom w:val="single" w:sz="0" w:space="0" w:color="auto"/>
            </w:tcBorders>
            <w:vAlign w:val="bottom"/>
          </w:tcPr>
          <w:p w14:paraId="2635A8CF" w14:textId="77777777" w:rsidR="00C176E0" w:rsidRDefault="00D43537">
            <w:pPr>
              <w:pStyle w:val="Compact"/>
              <w:jc w:val="center"/>
            </w:pPr>
            <w:r>
              <w:rPr>
                <w:b/>
              </w:rPr>
              <w:t>R02 GB</w:t>
            </w:r>
          </w:p>
        </w:tc>
        <w:tc>
          <w:tcPr>
            <w:tcW w:w="0" w:type="auto"/>
            <w:tcBorders>
              <w:bottom w:val="single" w:sz="0" w:space="0" w:color="auto"/>
            </w:tcBorders>
            <w:vAlign w:val="bottom"/>
          </w:tcPr>
          <w:p w14:paraId="7399DD72" w14:textId="77777777" w:rsidR="00C176E0" w:rsidRDefault="00D43537">
            <w:pPr>
              <w:pStyle w:val="Compact"/>
              <w:jc w:val="center"/>
            </w:pPr>
            <w:r>
              <w:rPr>
                <w:b/>
              </w:rPr>
              <w:t>R04 BE</w:t>
            </w:r>
          </w:p>
        </w:tc>
        <w:tc>
          <w:tcPr>
            <w:tcW w:w="0" w:type="auto"/>
            <w:tcBorders>
              <w:bottom w:val="single" w:sz="0" w:space="0" w:color="auto"/>
            </w:tcBorders>
            <w:vAlign w:val="bottom"/>
          </w:tcPr>
          <w:p w14:paraId="70D14CDB" w14:textId="77777777" w:rsidR="00C176E0" w:rsidRDefault="00D43537">
            <w:pPr>
              <w:pStyle w:val="Compact"/>
              <w:jc w:val="center"/>
            </w:pPr>
            <w:r>
              <w:rPr>
                <w:b/>
              </w:rPr>
              <w:t>R06 BE</w:t>
            </w:r>
          </w:p>
        </w:tc>
        <w:tc>
          <w:tcPr>
            <w:tcW w:w="0" w:type="auto"/>
            <w:tcBorders>
              <w:bottom w:val="single" w:sz="0" w:space="0" w:color="auto"/>
            </w:tcBorders>
            <w:vAlign w:val="bottom"/>
          </w:tcPr>
          <w:p w14:paraId="287E63DF" w14:textId="77777777" w:rsidR="00C176E0" w:rsidRDefault="00D43537">
            <w:pPr>
              <w:pStyle w:val="Compact"/>
              <w:jc w:val="center"/>
            </w:pPr>
            <w:r>
              <w:rPr>
                <w:b/>
              </w:rPr>
              <w:t>R08 FR</w:t>
            </w:r>
          </w:p>
        </w:tc>
        <w:tc>
          <w:tcPr>
            <w:tcW w:w="0" w:type="auto"/>
            <w:tcBorders>
              <w:bottom w:val="single" w:sz="0" w:space="0" w:color="auto"/>
            </w:tcBorders>
            <w:vAlign w:val="bottom"/>
          </w:tcPr>
          <w:p w14:paraId="13CA34A9" w14:textId="77777777" w:rsidR="00C176E0" w:rsidRDefault="00D43537">
            <w:pPr>
              <w:pStyle w:val="Compact"/>
              <w:jc w:val="center"/>
            </w:pPr>
            <w:r>
              <w:rPr>
                <w:b/>
              </w:rPr>
              <w:t>R10 IE</w:t>
            </w:r>
          </w:p>
        </w:tc>
        <w:tc>
          <w:tcPr>
            <w:tcW w:w="0" w:type="auto"/>
            <w:tcBorders>
              <w:bottom w:val="single" w:sz="0" w:space="0" w:color="auto"/>
            </w:tcBorders>
            <w:vAlign w:val="bottom"/>
          </w:tcPr>
          <w:p w14:paraId="4F52F848" w14:textId="77777777" w:rsidR="00C176E0" w:rsidRDefault="00D43537">
            <w:pPr>
              <w:pStyle w:val="Compact"/>
              <w:jc w:val="center"/>
            </w:pPr>
            <w:r>
              <w:rPr>
                <w:b/>
              </w:rPr>
              <w:t>total</w:t>
            </w:r>
          </w:p>
        </w:tc>
      </w:tr>
      <w:tr w:rsidR="00C176E0" w14:paraId="121892EA" w14:textId="77777777">
        <w:tc>
          <w:tcPr>
            <w:tcW w:w="0" w:type="auto"/>
          </w:tcPr>
          <w:p w14:paraId="07F2A365" w14:textId="77777777" w:rsidR="00C176E0" w:rsidRDefault="00D43537">
            <w:pPr>
              <w:pStyle w:val="Compact"/>
              <w:jc w:val="center"/>
            </w:pPr>
            <w:r>
              <w:t>1</w:t>
            </w:r>
          </w:p>
        </w:tc>
        <w:tc>
          <w:tcPr>
            <w:tcW w:w="0" w:type="auto"/>
          </w:tcPr>
          <w:p w14:paraId="02731E41" w14:textId="77777777" w:rsidR="00C176E0" w:rsidRDefault="00D43537">
            <w:pPr>
              <w:pStyle w:val="Compact"/>
              <w:jc w:val="center"/>
            </w:pPr>
            <w:r>
              <w:t>100 %</w:t>
            </w:r>
          </w:p>
        </w:tc>
        <w:tc>
          <w:tcPr>
            <w:tcW w:w="0" w:type="auto"/>
          </w:tcPr>
          <w:p w14:paraId="155C5ECF" w14:textId="77777777" w:rsidR="00C176E0" w:rsidRDefault="00D43537">
            <w:pPr>
              <w:pStyle w:val="Compact"/>
              <w:jc w:val="center"/>
            </w:pPr>
            <w:r>
              <w:t>100 %</w:t>
            </w:r>
          </w:p>
        </w:tc>
        <w:tc>
          <w:tcPr>
            <w:tcW w:w="0" w:type="auto"/>
          </w:tcPr>
          <w:p w14:paraId="13ADF1B6" w14:textId="77777777" w:rsidR="00C176E0" w:rsidRDefault="00D43537">
            <w:pPr>
              <w:pStyle w:val="Compact"/>
              <w:jc w:val="center"/>
            </w:pPr>
            <w:r>
              <w:t>100 %</w:t>
            </w:r>
          </w:p>
        </w:tc>
        <w:tc>
          <w:tcPr>
            <w:tcW w:w="0" w:type="auto"/>
          </w:tcPr>
          <w:p w14:paraId="131E9AAD" w14:textId="77777777" w:rsidR="00C176E0" w:rsidRDefault="00D43537">
            <w:pPr>
              <w:pStyle w:val="Compact"/>
              <w:jc w:val="center"/>
            </w:pPr>
            <w:r>
              <w:t>100 %</w:t>
            </w:r>
          </w:p>
        </w:tc>
        <w:tc>
          <w:tcPr>
            <w:tcW w:w="0" w:type="auto"/>
          </w:tcPr>
          <w:p w14:paraId="1820A43C" w14:textId="77777777" w:rsidR="00C176E0" w:rsidRDefault="00D43537">
            <w:pPr>
              <w:pStyle w:val="Compact"/>
              <w:jc w:val="center"/>
            </w:pPr>
            <w:r>
              <w:t>86 %</w:t>
            </w:r>
          </w:p>
        </w:tc>
        <w:tc>
          <w:tcPr>
            <w:tcW w:w="0" w:type="auto"/>
          </w:tcPr>
          <w:p w14:paraId="37494CEB" w14:textId="77777777" w:rsidR="00C176E0" w:rsidRDefault="00D43537">
            <w:pPr>
              <w:pStyle w:val="Compact"/>
              <w:jc w:val="center"/>
            </w:pPr>
            <w:r>
              <w:rPr>
                <w:b/>
              </w:rPr>
              <w:t>97 %</w:t>
            </w:r>
          </w:p>
        </w:tc>
      </w:tr>
      <w:tr w:rsidR="00C176E0" w14:paraId="7C1C3058" w14:textId="77777777">
        <w:tc>
          <w:tcPr>
            <w:tcW w:w="0" w:type="auto"/>
          </w:tcPr>
          <w:p w14:paraId="53C8CFAE" w14:textId="77777777" w:rsidR="00C176E0" w:rsidRDefault="00D43537">
            <w:pPr>
              <w:pStyle w:val="Compact"/>
              <w:jc w:val="center"/>
            </w:pPr>
            <w:r>
              <w:t>2</w:t>
            </w:r>
          </w:p>
        </w:tc>
        <w:tc>
          <w:tcPr>
            <w:tcW w:w="0" w:type="auto"/>
          </w:tcPr>
          <w:p w14:paraId="59D43AA6" w14:textId="77777777" w:rsidR="00C176E0" w:rsidRDefault="00D43537">
            <w:pPr>
              <w:pStyle w:val="Compact"/>
              <w:jc w:val="center"/>
            </w:pPr>
            <w:r>
              <w:t>100 %</w:t>
            </w:r>
          </w:p>
        </w:tc>
        <w:tc>
          <w:tcPr>
            <w:tcW w:w="0" w:type="auto"/>
          </w:tcPr>
          <w:p w14:paraId="3DDAD67C" w14:textId="77777777" w:rsidR="00C176E0" w:rsidRDefault="00D43537">
            <w:pPr>
              <w:pStyle w:val="Compact"/>
              <w:jc w:val="center"/>
            </w:pPr>
            <w:r>
              <w:t>100 %</w:t>
            </w:r>
          </w:p>
        </w:tc>
        <w:tc>
          <w:tcPr>
            <w:tcW w:w="0" w:type="auto"/>
          </w:tcPr>
          <w:p w14:paraId="0F632745" w14:textId="77777777" w:rsidR="00C176E0" w:rsidRDefault="00D43537">
            <w:pPr>
              <w:pStyle w:val="Compact"/>
              <w:jc w:val="center"/>
            </w:pPr>
            <w:r>
              <w:t>100 %</w:t>
            </w:r>
          </w:p>
        </w:tc>
        <w:tc>
          <w:tcPr>
            <w:tcW w:w="0" w:type="auto"/>
          </w:tcPr>
          <w:p w14:paraId="69E63BD5" w14:textId="77777777" w:rsidR="00C176E0" w:rsidRDefault="00D43537">
            <w:pPr>
              <w:pStyle w:val="Compact"/>
              <w:jc w:val="center"/>
            </w:pPr>
            <w:r>
              <w:t>100 %</w:t>
            </w:r>
          </w:p>
        </w:tc>
        <w:tc>
          <w:tcPr>
            <w:tcW w:w="0" w:type="auto"/>
          </w:tcPr>
          <w:p w14:paraId="40925C4E" w14:textId="77777777" w:rsidR="00C176E0" w:rsidRDefault="00D43537">
            <w:pPr>
              <w:pStyle w:val="Compact"/>
              <w:jc w:val="center"/>
            </w:pPr>
            <w:r>
              <w:t>100 %</w:t>
            </w:r>
          </w:p>
        </w:tc>
        <w:tc>
          <w:tcPr>
            <w:tcW w:w="0" w:type="auto"/>
          </w:tcPr>
          <w:p w14:paraId="49EBF4D3" w14:textId="77777777" w:rsidR="00C176E0" w:rsidRDefault="00D43537">
            <w:pPr>
              <w:pStyle w:val="Compact"/>
              <w:jc w:val="center"/>
            </w:pPr>
            <w:r>
              <w:rPr>
                <w:b/>
              </w:rPr>
              <w:t>100 %</w:t>
            </w:r>
          </w:p>
        </w:tc>
      </w:tr>
      <w:tr w:rsidR="00C176E0" w14:paraId="10CFA040" w14:textId="77777777">
        <w:tc>
          <w:tcPr>
            <w:tcW w:w="0" w:type="auto"/>
          </w:tcPr>
          <w:p w14:paraId="60779D2C" w14:textId="77777777" w:rsidR="00C176E0" w:rsidRDefault="00D43537">
            <w:pPr>
              <w:pStyle w:val="Compact"/>
              <w:jc w:val="center"/>
            </w:pPr>
            <w:r>
              <w:t>3</w:t>
            </w:r>
          </w:p>
        </w:tc>
        <w:tc>
          <w:tcPr>
            <w:tcW w:w="0" w:type="auto"/>
          </w:tcPr>
          <w:p w14:paraId="67D58EE7" w14:textId="77777777" w:rsidR="00C176E0" w:rsidRDefault="00D43537">
            <w:pPr>
              <w:pStyle w:val="Compact"/>
              <w:jc w:val="center"/>
            </w:pPr>
            <w:r>
              <w:t>100 %</w:t>
            </w:r>
          </w:p>
        </w:tc>
        <w:tc>
          <w:tcPr>
            <w:tcW w:w="0" w:type="auto"/>
          </w:tcPr>
          <w:p w14:paraId="06D81FAB" w14:textId="77777777" w:rsidR="00C176E0" w:rsidRDefault="00D43537">
            <w:pPr>
              <w:pStyle w:val="Compact"/>
              <w:jc w:val="center"/>
            </w:pPr>
            <w:r>
              <w:t>100 %</w:t>
            </w:r>
          </w:p>
        </w:tc>
        <w:tc>
          <w:tcPr>
            <w:tcW w:w="0" w:type="auto"/>
          </w:tcPr>
          <w:p w14:paraId="2C439E3E" w14:textId="77777777" w:rsidR="00C176E0" w:rsidRDefault="00D43537">
            <w:pPr>
              <w:pStyle w:val="Compact"/>
              <w:jc w:val="center"/>
            </w:pPr>
            <w:r>
              <w:t>100 %</w:t>
            </w:r>
          </w:p>
        </w:tc>
        <w:tc>
          <w:tcPr>
            <w:tcW w:w="0" w:type="auto"/>
          </w:tcPr>
          <w:p w14:paraId="391A7010" w14:textId="77777777" w:rsidR="00C176E0" w:rsidRDefault="00D43537">
            <w:pPr>
              <w:pStyle w:val="Compact"/>
              <w:jc w:val="center"/>
            </w:pPr>
            <w:r>
              <w:t>88 %</w:t>
            </w:r>
          </w:p>
        </w:tc>
        <w:tc>
          <w:tcPr>
            <w:tcW w:w="0" w:type="auto"/>
          </w:tcPr>
          <w:p w14:paraId="4649F0DA" w14:textId="77777777" w:rsidR="00C176E0" w:rsidRDefault="00D43537">
            <w:pPr>
              <w:pStyle w:val="Compact"/>
              <w:jc w:val="center"/>
            </w:pPr>
            <w:r>
              <w:t>100 %</w:t>
            </w:r>
          </w:p>
        </w:tc>
        <w:tc>
          <w:tcPr>
            <w:tcW w:w="0" w:type="auto"/>
          </w:tcPr>
          <w:p w14:paraId="1DA9A946" w14:textId="77777777" w:rsidR="00C176E0" w:rsidRDefault="00D43537">
            <w:pPr>
              <w:pStyle w:val="Compact"/>
              <w:jc w:val="center"/>
            </w:pPr>
            <w:r>
              <w:rPr>
                <w:b/>
              </w:rPr>
              <w:t>98 %</w:t>
            </w:r>
          </w:p>
        </w:tc>
      </w:tr>
      <w:tr w:rsidR="00C176E0" w14:paraId="7ECFAB6D" w14:textId="77777777">
        <w:tc>
          <w:tcPr>
            <w:tcW w:w="0" w:type="auto"/>
          </w:tcPr>
          <w:p w14:paraId="0843651C" w14:textId="77777777" w:rsidR="00C176E0" w:rsidRDefault="00D43537">
            <w:pPr>
              <w:pStyle w:val="Compact"/>
              <w:jc w:val="center"/>
            </w:pPr>
            <w:r>
              <w:t>4</w:t>
            </w:r>
          </w:p>
        </w:tc>
        <w:tc>
          <w:tcPr>
            <w:tcW w:w="0" w:type="auto"/>
          </w:tcPr>
          <w:p w14:paraId="1C8A9CF2" w14:textId="77777777" w:rsidR="00C176E0" w:rsidRDefault="00D43537">
            <w:pPr>
              <w:pStyle w:val="Compact"/>
              <w:jc w:val="center"/>
            </w:pPr>
            <w:r>
              <w:t>86 %</w:t>
            </w:r>
          </w:p>
        </w:tc>
        <w:tc>
          <w:tcPr>
            <w:tcW w:w="0" w:type="auto"/>
          </w:tcPr>
          <w:p w14:paraId="0CB3A51E" w14:textId="77777777" w:rsidR="00C176E0" w:rsidRDefault="00D43537">
            <w:pPr>
              <w:pStyle w:val="Compact"/>
              <w:jc w:val="center"/>
            </w:pPr>
            <w:r>
              <w:t>100 %</w:t>
            </w:r>
          </w:p>
        </w:tc>
        <w:tc>
          <w:tcPr>
            <w:tcW w:w="0" w:type="auto"/>
          </w:tcPr>
          <w:p w14:paraId="62D22206" w14:textId="77777777" w:rsidR="00C176E0" w:rsidRDefault="00D43537">
            <w:pPr>
              <w:pStyle w:val="Compact"/>
              <w:jc w:val="center"/>
            </w:pPr>
            <w:r>
              <w:t>88 %</w:t>
            </w:r>
          </w:p>
        </w:tc>
        <w:tc>
          <w:tcPr>
            <w:tcW w:w="0" w:type="auto"/>
          </w:tcPr>
          <w:p w14:paraId="32702DE0" w14:textId="77777777" w:rsidR="00C176E0" w:rsidRDefault="00D43537">
            <w:pPr>
              <w:pStyle w:val="Compact"/>
              <w:jc w:val="center"/>
            </w:pPr>
            <w:r>
              <w:t>100 %</w:t>
            </w:r>
          </w:p>
        </w:tc>
        <w:tc>
          <w:tcPr>
            <w:tcW w:w="0" w:type="auto"/>
          </w:tcPr>
          <w:p w14:paraId="149CC138" w14:textId="77777777" w:rsidR="00C176E0" w:rsidRDefault="00D43537">
            <w:pPr>
              <w:pStyle w:val="Compact"/>
              <w:jc w:val="center"/>
            </w:pPr>
            <w:r>
              <w:t>100 %</w:t>
            </w:r>
          </w:p>
        </w:tc>
        <w:tc>
          <w:tcPr>
            <w:tcW w:w="0" w:type="auto"/>
          </w:tcPr>
          <w:p w14:paraId="5CAD48D3" w14:textId="77777777" w:rsidR="00C176E0" w:rsidRDefault="00D43537">
            <w:pPr>
              <w:pStyle w:val="Compact"/>
              <w:jc w:val="center"/>
            </w:pPr>
            <w:r>
              <w:rPr>
                <w:b/>
              </w:rPr>
              <w:t>95 %</w:t>
            </w:r>
          </w:p>
        </w:tc>
      </w:tr>
      <w:tr w:rsidR="00C176E0" w14:paraId="1938550F" w14:textId="77777777">
        <w:tc>
          <w:tcPr>
            <w:tcW w:w="0" w:type="auto"/>
          </w:tcPr>
          <w:p w14:paraId="7FF0808F" w14:textId="77777777" w:rsidR="00C176E0" w:rsidRDefault="00D43537">
            <w:pPr>
              <w:pStyle w:val="Compact"/>
              <w:jc w:val="center"/>
            </w:pPr>
            <w:r>
              <w:t>5</w:t>
            </w:r>
          </w:p>
        </w:tc>
        <w:tc>
          <w:tcPr>
            <w:tcW w:w="0" w:type="auto"/>
          </w:tcPr>
          <w:p w14:paraId="4880F9D7" w14:textId="77777777" w:rsidR="00C176E0" w:rsidRDefault="00D43537">
            <w:pPr>
              <w:pStyle w:val="Compact"/>
              <w:jc w:val="center"/>
            </w:pPr>
            <w:r>
              <w:t>88 %</w:t>
            </w:r>
          </w:p>
        </w:tc>
        <w:tc>
          <w:tcPr>
            <w:tcW w:w="0" w:type="auto"/>
          </w:tcPr>
          <w:p w14:paraId="16FD8BBE" w14:textId="77777777" w:rsidR="00C176E0" w:rsidRDefault="00D43537">
            <w:pPr>
              <w:pStyle w:val="Compact"/>
              <w:jc w:val="center"/>
            </w:pPr>
            <w:r>
              <w:t>100 %</w:t>
            </w:r>
          </w:p>
        </w:tc>
        <w:tc>
          <w:tcPr>
            <w:tcW w:w="0" w:type="auto"/>
          </w:tcPr>
          <w:p w14:paraId="17E6BB50" w14:textId="77777777" w:rsidR="00C176E0" w:rsidRDefault="00D43537">
            <w:pPr>
              <w:pStyle w:val="Compact"/>
              <w:jc w:val="center"/>
            </w:pPr>
            <w:r>
              <w:t>100 %</w:t>
            </w:r>
          </w:p>
        </w:tc>
        <w:tc>
          <w:tcPr>
            <w:tcW w:w="0" w:type="auto"/>
          </w:tcPr>
          <w:p w14:paraId="09ACA3E3" w14:textId="77777777" w:rsidR="00C176E0" w:rsidRDefault="00D43537">
            <w:pPr>
              <w:pStyle w:val="Compact"/>
              <w:jc w:val="center"/>
            </w:pPr>
            <w:r>
              <w:t>88 %</w:t>
            </w:r>
          </w:p>
        </w:tc>
        <w:tc>
          <w:tcPr>
            <w:tcW w:w="0" w:type="auto"/>
          </w:tcPr>
          <w:p w14:paraId="3F17FB4E" w14:textId="77777777" w:rsidR="00C176E0" w:rsidRDefault="00D43537">
            <w:pPr>
              <w:pStyle w:val="Compact"/>
              <w:jc w:val="center"/>
            </w:pPr>
            <w:r>
              <w:t>100 %</w:t>
            </w:r>
          </w:p>
        </w:tc>
        <w:tc>
          <w:tcPr>
            <w:tcW w:w="0" w:type="auto"/>
          </w:tcPr>
          <w:p w14:paraId="1610AFE3" w14:textId="77777777" w:rsidR="00C176E0" w:rsidRDefault="00D43537">
            <w:pPr>
              <w:pStyle w:val="Compact"/>
              <w:jc w:val="center"/>
            </w:pPr>
            <w:r>
              <w:rPr>
                <w:b/>
              </w:rPr>
              <w:t>95 %</w:t>
            </w:r>
          </w:p>
        </w:tc>
      </w:tr>
      <w:tr w:rsidR="00C176E0" w14:paraId="66144411" w14:textId="77777777">
        <w:tc>
          <w:tcPr>
            <w:tcW w:w="0" w:type="auto"/>
          </w:tcPr>
          <w:p w14:paraId="2123DFC4" w14:textId="77777777" w:rsidR="00C176E0" w:rsidRDefault="00D43537">
            <w:pPr>
              <w:pStyle w:val="Compact"/>
              <w:jc w:val="center"/>
            </w:pPr>
            <w:r>
              <w:t>6</w:t>
            </w:r>
          </w:p>
        </w:tc>
        <w:tc>
          <w:tcPr>
            <w:tcW w:w="0" w:type="auto"/>
          </w:tcPr>
          <w:p w14:paraId="784C2855" w14:textId="77777777" w:rsidR="00C176E0" w:rsidRDefault="00D43537">
            <w:pPr>
              <w:pStyle w:val="Compact"/>
              <w:jc w:val="center"/>
            </w:pPr>
            <w:r>
              <w:t>88 %</w:t>
            </w:r>
          </w:p>
        </w:tc>
        <w:tc>
          <w:tcPr>
            <w:tcW w:w="0" w:type="auto"/>
          </w:tcPr>
          <w:p w14:paraId="1CB445AF" w14:textId="77777777" w:rsidR="00C176E0" w:rsidRDefault="00D43537">
            <w:pPr>
              <w:pStyle w:val="Compact"/>
              <w:jc w:val="center"/>
            </w:pPr>
            <w:r>
              <w:t>100 %</w:t>
            </w:r>
          </w:p>
        </w:tc>
        <w:tc>
          <w:tcPr>
            <w:tcW w:w="0" w:type="auto"/>
          </w:tcPr>
          <w:p w14:paraId="4AE20757" w14:textId="77777777" w:rsidR="00C176E0" w:rsidRDefault="00D43537">
            <w:pPr>
              <w:pStyle w:val="Compact"/>
              <w:jc w:val="center"/>
            </w:pPr>
            <w:r>
              <w:t>100 %</w:t>
            </w:r>
          </w:p>
        </w:tc>
        <w:tc>
          <w:tcPr>
            <w:tcW w:w="0" w:type="auto"/>
          </w:tcPr>
          <w:p w14:paraId="5C407A5B" w14:textId="77777777" w:rsidR="00C176E0" w:rsidRDefault="00D43537">
            <w:pPr>
              <w:pStyle w:val="Compact"/>
              <w:jc w:val="center"/>
            </w:pPr>
            <w:r>
              <w:t>75 %</w:t>
            </w:r>
          </w:p>
        </w:tc>
        <w:tc>
          <w:tcPr>
            <w:tcW w:w="0" w:type="auto"/>
          </w:tcPr>
          <w:p w14:paraId="30A2E886" w14:textId="77777777" w:rsidR="00C176E0" w:rsidRDefault="00D43537">
            <w:pPr>
              <w:pStyle w:val="Compact"/>
              <w:jc w:val="center"/>
            </w:pPr>
            <w:r>
              <w:t>100 %</w:t>
            </w:r>
          </w:p>
        </w:tc>
        <w:tc>
          <w:tcPr>
            <w:tcW w:w="0" w:type="auto"/>
          </w:tcPr>
          <w:p w14:paraId="74BF32FF" w14:textId="77777777" w:rsidR="00C176E0" w:rsidRDefault="00D43537">
            <w:pPr>
              <w:pStyle w:val="Compact"/>
              <w:jc w:val="center"/>
            </w:pPr>
            <w:r>
              <w:rPr>
                <w:b/>
              </w:rPr>
              <w:t>92 %</w:t>
            </w:r>
          </w:p>
        </w:tc>
      </w:tr>
      <w:tr w:rsidR="00C176E0" w14:paraId="46070E45" w14:textId="77777777">
        <w:tc>
          <w:tcPr>
            <w:tcW w:w="0" w:type="auto"/>
          </w:tcPr>
          <w:p w14:paraId="32841B84" w14:textId="77777777" w:rsidR="00C176E0" w:rsidRDefault="00D43537">
            <w:pPr>
              <w:pStyle w:val="Compact"/>
              <w:jc w:val="center"/>
            </w:pPr>
            <w:r>
              <w:t>7</w:t>
            </w:r>
          </w:p>
        </w:tc>
        <w:tc>
          <w:tcPr>
            <w:tcW w:w="0" w:type="auto"/>
          </w:tcPr>
          <w:p w14:paraId="11205A8B" w14:textId="77777777" w:rsidR="00C176E0" w:rsidRDefault="00D43537">
            <w:pPr>
              <w:pStyle w:val="Compact"/>
              <w:jc w:val="center"/>
            </w:pPr>
            <w:r>
              <w:t>100 %</w:t>
            </w:r>
          </w:p>
        </w:tc>
        <w:tc>
          <w:tcPr>
            <w:tcW w:w="0" w:type="auto"/>
          </w:tcPr>
          <w:p w14:paraId="213E33D4" w14:textId="77777777" w:rsidR="00C176E0" w:rsidRDefault="00D43537">
            <w:pPr>
              <w:pStyle w:val="Compact"/>
              <w:jc w:val="center"/>
            </w:pPr>
            <w:r>
              <w:t>100 %</w:t>
            </w:r>
          </w:p>
        </w:tc>
        <w:tc>
          <w:tcPr>
            <w:tcW w:w="0" w:type="auto"/>
          </w:tcPr>
          <w:p w14:paraId="6A5721BB" w14:textId="77777777" w:rsidR="00C176E0" w:rsidRDefault="00D43537">
            <w:pPr>
              <w:pStyle w:val="Compact"/>
              <w:jc w:val="center"/>
            </w:pPr>
            <w:r>
              <w:t>100 %</w:t>
            </w:r>
          </w:p>
        </w:tc>
        <w:tc>
          <w:tcPr>
            <w:tcW w:w="0" w:type="auto"/>
          </w:tcPr>
          <w:p w14:paraId="2BB5FB58" w14:textId="77777777" w:rsidR="00C176E0" w:rsidRDefault="00D43537">
            <w:pPr>
              <w:pStyle w:val="Compact"/>
              <w:jc w:val="center"/>
            </w:pPr>
            <w:r>
              <w:t>62 %</w:t>
            </w:r>
          </w:p>
        </w:tc>
        <w:tc>
          <w:tcPr>
            <w:tcW w:w="0" w:type="auto"/>
          </w:tcPr>
          <w:p w14:paraId="7F7834D5" w14:textId="77777777" w:rsidR="00C176E0" w:rsidRDefault="00D43537">
            <w:pPr>
              <w:pStyle w:val="Compact"/>
              <w:jc w:val="center"/>
            </w:pPr>
            <w:r>
              <w:t>100 %</w:t>
            </w:r>
          </w:p>
        </w:tc>
        <w:tc>
          <w:tcPr>
            <w:tcW w:w="0" w:type="auto"/>
          </w:tcPr>
          <w:p w14:paraId="418FD5BA" w14:textId="77777777" w:rsidR="00C176E0" w:rsidRDefault="00D43537">
            <w:pPr>
              <w:pStyle w:val="Compact"/>
              <w:jc w:val="center"/>
            </w:pPr>
            <w:r>
              <w:rPr>
                <w:b/>
              </w:rPr>
              <w:t>92 %</w:t>
            </w:r>
          </w:p>
        </w:tc>
      </w:tr>
      <w:tr w:rsidR="00C176E0" w14:paraId="71828D35" w14:textId="77777777">
        <w:tc>
          <w:tcPr>
            <w:tcW w:w="0" w:type="auto"/>
          </w:tcPr>
          <w:p w14:paraId="17BB54C5" w14:textId="77777777" w:rsidR="00C176E0" w:rsidRDefault="00D43537">
            <w:pPr>
              <w:pStyle w:val="Compact"/>
              <w:jc w:val="center"/>
            </w:pPr>
            <w:r>
              <w:t>8</w:t>
            </w:r>
          </w:p>
        </w:tc>
        <w:tc>
          <w:tcPr>
            <w:tcW w:w="0" w:type="auto"/>
          </w:tcPr>
          <w:p w14:paraId="08AFCC08" w14:textId="77777777" w:rsidR="00C176E0" w:rsidRDefault="00D43537">
            <w:pPr>
              <w:pStyle w:val="Compact"/>
              <w:jc w:val="center"/>
            </w:pPr>
            <w:r>
              <w:t>89 %</w:t>
            </w:r>
          </w:p>
        </w:tc>
        <w:tc>
          <w:tcPr>
            <w:tcW w:w="0" w:type="auto"/>
          </w:tcPr>
          <w:p w14:paraId="5B3306CD" w14:textId="77777777" w:rsidR="00C176E0" w:rsidRDefault="00D43537">
            <w:pPr>
              <w:pStyle w:val="Compact"/>
              <w:jc w:val="center"/>
            </w:pPr>
            <w:r>
              <w:t>100 %</w:t>
            </w:r>
          </w:p>
        </w:tc>
        <w:tc>
          <w:tcPr>
            <w:tcW w:w="0" w:type="auto"/>
          </w:tcPr>
          <w:p w14:paraId="4F98D3A4" w14:textId="77777777" w:rsidR="00C176E0" w:rsidRDefault="00D43537">
            <w:pPr>
              <w:pStyle w:val="Compact"/>
              <w:jc w:val="center"/>
            </w:pPr>
            <w:r>
              <w:t>100 %</w:t>
            </w:r>
          </w:p>
        </w:tc>
        <w:tc>
          <w:tcPr>
            <w:tcW w:w="0" w:type="auto"/>
          </w:tcPr>
          <w:p w14:paraId="34FC2D5F" w14:textId="77777777" w:rsidR="00C176E0" w:rsidRDefault="00D43537">
            <w:pPr>
              <w:pStyle w:val="Compact"/>
              <w:jc w:val="center"/>
            </w:pPr>
            <w:r>
              <w:t>22 %</w:t>
            </w:r>
          </w:p>
        </w:tc>
        <w:tc>
          <w:tcPr>
            <w:tcW w:w="0" w:type="auto"/>
          </w:tcPr>
          <w:p w14:paraId="4965537A" w14:textId="77777777" w:rsidR="00C176E0" w:rsidRDefault="00D43537">
            <w:pPr>
              <w:pStyle w:val="Compact"/>
              <w:jc w:val="center"/>
            </w:pPr>
            <w:r>
              <w:t>56 %</w:t>
            </w:r>
          </w:p>
        </w:tc>
        <w:tc>
          <w:tcPr>
            <w:tcW w:w="0" w:type="auto"/>
          </w:tcPr>
          <w:p w14:paraId="4F40517A" w14:textId="77777777" w:rsidR="00C176E0" w:rsidRDefault="00D43537">
            <w:pPr>
              <w:pStyle w:val="Compact"/>
              <w:jc w:val="center"/>
            </w:pPr>
            <w:r>
              <w:rPr>
                <w:b/>
              </w:rPr>
              <w:t>73 %</w:t>
            </w:r>
          </w:p>
        </w:tc>
      </w:tr>
      <w:tr w:rsidR="00C176E0" w14:paraId="3CC30E77" w14:textId="77777777">
        <w:tc>
          <w:tcPr>
            <w:tcW w:w="0" w:type="auto"/>
          </w:tcPr>
          <w:p w14:paraId="38702CEE" w14:textId="77777777" w:rsidR="00C176E0" w:rsidRDefault="00D43537">
            <w:pPr>
              <w:pStyle w:val="Compact"/>
              <w:jc w:val="center"/>
            </w:pPr>
            <w:r>
              <w:t>9</w:t>
            </w:r>
          </w:p>
        </w:tc>
        <w:tc>
          <w:tcPr>
            <w:tcW w:w="0" w:type="auto"/>
          </w:tcPr>
          <w:p w14:paraId="427877E8" w14:textId="77777777" w:rsidR="00C176E0" w:rsidRDefault="00D43537">
            <w:pPr>
              <w:pStyle w:val="Compact"/>
              <w:jc w:val="center"/>
            </w:pPr>
            <w:r>
              <w:t>88 %</w:t>
            </w:r>
          </w:p>
        </w:tc>
        <w:tc>
          <w:tcPr>
            <w:tcW w:w="0" w:type="auto"/>
          </w:tcPr>
          <w:p w14:paraId="229CEA22" w14:textId="77777777" w:rsidR="00C176E0" w:rsidRDefault="00D43537">
            <w:pPr>
              <w:pStyle w:val="Compact"/>
              <w:jc w:val="center"/>
            </w:pPr>
            <w:r>
              <w:t>75 %</w:t>
            </w:r>
          </w:p>
        </w:tc>
        <w:tc>
          <w:tcPr>
            <w:tcW w:w="0" w:type="auto"/>
          </w:tcPr>
          <w:p w14:paraId="78CECE93" w14:textId="77777777" w:rsidR="00C176E0" w:rsidRDefault="00D43537">
            <w:pPr>
              <w:pStyle w:val="Compact"/>
              <w:jc w:val="center"/>
            </w:pPr>
            <w:r>
              <w:t>75 %</w:t>
            </w:r>
          </w:p>
        </w:tc>
        <w:tc>
          <w:tcPr>
            <w:tcW w:w="0" w:type="auto"/>
          </w:tcPr>
          <w:p w14:paraId="30D7CE65" w14:textId="77777777" w:rsidR="00C176E0" w:rsidRDefault="00D43537">
            <w:pPr>
              <w:pStyle w:val="Compact"/>
              <w:jc w:val="center"/>
            </w:pPr>
            <w:r>
              <w:t>38 %</w:t>
            </w:r>
          </w:p>
        </w:tc>
        <w:tc>
          <w:tcPr>
            <w:tcW w:w="0" w:type="auto"/>
          </w:tcPr>
          <w:p w14:paraId="6215CF3B" w14:textId="77777777" w:rsidR="00C176E0" w:rsidRDefault="00D43537">
            <w:pPr>
              <w:pStyle w:val="Compact"/>
              <w:jc w:val="center"/>
            </w:pPr>
            <w:r>
              <w:t>62 %</w:t>
            </w:r>
          </w:p>
        </w:tc>
        <w:tc>
          <w:tcPr>
            <w:tcW w:w="0" w:type="auto"/>
          </w:tcPr>
          <w:p w14:paraId="79BC02C4" w14:textId="77777777" w:rsidR="00C176E0" w:rsidRDefault="00D43537">
            <w:pPr>
              <w:pStyle w:val="Compact"/>
              <w:jc w:val="center"/>
            </w:pPr>
            <w:r>
              <w:rPr>
                <w:b/>
              </w:rPr>
              <w:t>68 %</w:t>
            </w:r>
          </w:p>
        </w:tc>
      </w:tr>
      <w:tr w:rsidR="00C176E0" w14:paraId="156A1D46" w14:textId="77777777">
        <w:tc>
          <w:tcPr>
            <w:tcW w:w="0" w:type="auto"/>
          </w:tcPr>
          <w:p w14:paraId="220ECF69" w14:textId="77777777" w:rsidR="00C176E0" w:rsidRDefault="00D43537">
            <w:pPr>
              <w:pStyle w:val="Compact"/>
              <w:jc w:val="center"/>
            </w:pPr>
            <w:r>
              <w:t>10</w:t>
            </w:r>
          </w:p>
        </w:tc>
        <w:tc>
          <w:tcPr>
            <w:tcW w:w="0" w:type="auto"/>
          </w:tcPr>
          <w:p w14:paraId="2D37C35E" w14:textId="77777777" w:rsidR="00C176E0" w:rsidRDefault="00D43537">
            <w:pPr>
              <w:pStyle w:val="Compact"/>
              <w:jc w:val="center"/>
            </w:pPr>
            <w:r>
              <w:t>88 %</w:t>
            </w:r>
          </w:p>
        </w:tc>
        <w:tc>
          <w:tcPr>
            <w:tcW w:w="0" w:type="auto"/>
          </w:tcPr>
          <w:p w14:paraId="4F4EA6EB" w14:textId="77777777" w:rsidR="00C176E0" w:rsidRDefault="00D43537">
            <w:pPr>
              <w:pStyle w:val="Compact"/>
              <w:jc w:val="center"/>
            </w:pPr>
            <w:r>
              <w:t>100 %</w:t>
            </w:r>
          </w:p>
        </w:tc>
        <w:tc>
          <w:tcPr>
            <w:tcW w:w="0" w:type="auto"/>
          </w:tcPr>
          <w:p w14:paraId="176660F0" w14:textId="77777777" w:rsidR="00C176E0" w:rsidRDefault="00D43537">
            <w:pPr>
              <w:pStyle w:val="Compact"/>
              <w:jc w:val="center"/>
            </w:pPr>
            <w:r>
              <w:t>88 %</w:t>
            </w:r>
          </w:p>
        </w:tc>
        <w:tc>
          <w:tcPr>
            <w:tcW w:w="0" w:type="auto"/>
          </w:tcPr>
          <w:p w14:paraId="4DA18950" w14:textId="77777777" w:rsidR="00C176E0" w:rsidRDefault="00D43537">
            <w:pPr>
              <w:pStyle w:val="Compact"/>
              <w:jc w:val="center"/>
            </w:pPr>
            <w:r>
              <w:t>12 %</w:t>
            </w:r>
          </w:p>
        </w:tc>
        <w:tc>
          <w:tcPr>
            <w:tcW w:w="0" w:type="auto"/>
          </w:tcPr>
          <w:p w14:paraId="491DAFC2" w14:textId="77777777" w:rsidR="00C176E0" w:rsidRDefault="00D43537">
            <w:pPr>
              <w:pStyle w:val="Compact"/>
              <w:jc w:val="center"/>
            </w:pPr>
            <w:r>
              <w:t>62 %</w:t>
            </w:r>
          </w:p>
        </w:tc>
        <w:tc>
          <w:tcPr>
            <w:tcW w:w="0" w:type="auto"/>
          </w:tcPr>
          <w:p w14:paraId="12EC7C52" w14:textId="77777777" w:rsidR="00C176E0" w:rsidRDefault="00D43537">
            <w:pPr>
              <w:pStyle w:val="Compact"/>
              <w:jc w:val="center"/>
            </w:pPr>
            <w:r>
              <w:rPr>
                <w:b/>
              </w:rPr>
              <w:t>70 %</w:t>
            </w:r>
          </w:p>
        </w:tc>
      </w:tr>
      <w:tr w:rsidR="00C176E0" w14:paraId="3B13A436" w14:textId="77777777">
        <w:tc>
          <w:tcPr>
            <w:tcW w:w="0" w:type="auto"/>
          </w:tcPr>
          <w:p w14:paraId="22F1C4D9" w14:textId="77777777" w:rsidR="00C176E0" w:rsidRDefault="00D43537">
            <w:pPr>
              <w:pStyle w:val="Compact"/>
              <w:jc w:val="center"/>
            </w:pPr>
            <w:r>
              <w:t>11</w:t>
            </w:r>
          </w:p>
        </w:tc>
        <w:tc>
          <w:tcPr>
            <w:tcW w:w="0" w:type="auto"/>
          </w:tcPr>
          <w:p w14:paraId="30197813" w14:textId="77777777" w:rsidR="00C176E0" w:rsidRDefault="00D43537">
            <w:pPr>
              <w:pStyle w:val="Compact"/>
              <w:jc w:val="center"/>
            </w:pPr>
            <w:r>
              <w:t>86 %</w:t>
            </w:r>
          </w:p>
        </w:tc>
        <w:tc>
          <w:tcPr>
            <w:tcW w:w="0" w:type="auto"/>
          </w:tcPr>
          <w:p w14:paraId="5C203011" w14:textId="77777777" w:rsidR="00C176E0" w:rsidRDefault="00D43537">
            <w:pPr>
              <w:pStyle w:val="Compact"/>
              <w:jc w:val="center"/>
            </w:pPr>
            <w:r>
              <w:t>100 %</w:t>
            </w:r>
          </w:p>
        </w:tc>
        <w:tc>
          <w:tcPr>
            <w:tcW w:w="0" w:type="auto"/>
          </w:tcPr>
          <w:p w14:paraId="59E0DABC" w14:textId="77777777" w:rsidR="00C176E0" w:rsidRDefault="00D43537">
            <w:pPr>
              <w:pStyle w:val="Compact"/>
              <w:jc w:val="center"/>
            </w:pPr>
            <w:r>
              <w:t>100 %</w:t>
            </w:r>
          </w:p>
        </w:tc>
        <w:tc>
          <w:tcPr>
            <w:tcW w:w="0" w:type="auto"/>
          </w:tcPr>
          <w:p w14:paraId="223440FB" w14:textId="77777777" w:rsidR="00C176E0" w:rsidRDefault="00D43537">
            <w:pPr>
              <w:pStyle w:val="Compact"/>
              <w:jc w:val="center"/>
            </w:pPr>
            <w:r>
              <w:t>29 %</w:t>
            </w:r>
          </w:p>
        </w:tc>
        <w:tc>
          <w:tcPr>
            <w:tcW w:w="0" w:type="auto"/>
          </w:tcPr>
          <w:p w14:paraId="49AD9920" w14:textId="77777777" w:rsidR="00C176E0" w:rsidRDefault="00D43537">
            <w:pPr>
              <w:pStyle w:val="Compact"/>
              <w:jc w:val="center"/>
            </w:pPr>
            <w:r>
              <w:t>29 %</w:t>
            </w:r>
          </w:p>
        </w:tc>
        <w:tc>
          <w:tcPr>
            <w:tcW w:w="0" w:type="auto"/>
          </w:tcPr>
          <w:p w14:paraId="23D84674" w14:textId="77777777" w:rsidR="00C176E0" w:rsidRDefault="00D43537">
            <w:pPr>
              <w:pStyle w:val="Compact"/>
              <w:jc w:val="center"/>
            </w:pPr>
            <w:r>
              <w:rPr>
                <w:b/>
              </w:rPr>
              <w:t>69 %</w:t>
            </w:r>
          </w:p>
        </w:tc>
      </w:tr>
      <w:tr w:rsidR="00C176E0" w14:paraId="562654D9" w14:textId="77777777">
        <w:tc>
          <w:tcPr>
            <w:tcW w:w="0" w:type="auto"/>
          </w:tcPr>
          <w:p w14:paraId="7B8F7DCF" w14:textId="77777777" w:rsidR="00C176E0" w:rsidRDefault="00D43537">
            <w:pPr>
              <w:pStyle w:val="Compact"/>
              <w:jc w:val="center"/>
            </w:pPr>
            <w:r>
              <w:t>12</w:t>
            </w:r>
          </w:p>
        </w:tc>
        <w:tc>
          <w:tcPr>
            <w:tcW w:w="0" w:type="auto"/>
          </w:tcPr>
          <w:p w14:paraId="4ADA785E" w14:textId="77777777" w:rsidR="00C176E0" w:rsidRDefault="00D43537">
            <w:pPr>
              <w:pStyle w:val="Compact"/>
              <w:jc w:val="center"/>
            </w:pPr>
            <w:r>
              <w:t>89 %</w:t>
            </w:r>
          </w:p>
        </w:tc>
        <w:tc>
          <w:tcPr>
            <w:tcW w:w="0" w:type="auto"/>
          </w:tcPr>
          <w:p w14:paraId="3A4885E4" w14:textId="77777777" w:rsidR="00C176E0" w:rsidRDefault="00D43537">
            <w:pPr>
              <w:pStyle w:val="Compact"/>
              <w:jc w:val="center"/>
            </w:pPr>
            <w:r>
              <w:t>89 %</w:t>
            </w:r>
          </w:p>
        </w:tc>
        <w:tc>
          <w:tcPr>
            <w:tcW w:w="0" w:type="auto"/>
          </w:tcPr>
          <w:p w14:paraId="0B454A35" w14:textId="77777777" w:rsidR="00C176E0" w:rsidRDefault="00D43537">
            <w:pPr>
              <w:pStyle w:val="Compact"/>
              <w:jc w:val="center"/>
            </w:pPr>
            <w:r>
              <w:t>67 %</w:t>
            </w:r>
          </w:p>
        </w:tc>
        <w:tc>
          <w:tcPr>
            <w:tcW w:w="0" w:type="auto"/>
          </w:tcPr>
          <w:p w14:paraId="7C3C8694" w14:textId="77777777" w:rsidR="00C176E0" w:rsidRDefault="00D43537">
            <w:pPr>
              <w:pStyle w:val="Compact"/>
              <w:jc w:val="center"/>
            </w:pPr>
            <w:r>
              <w:t>11 %</w:t>
            </w:r>
          </w:p>
        </w:tc>
        <w:tc>
          <w:tcPr>
            <w:tcW w:w="0" w:type="auto"/>
          </w:tcPr>
          <w:p w14:paraId="3903C5DD" w14:textId="77777777" w:rsidR="00C176E0" w:rsidRDefault="00D43537">
            <w:pPr>
              <w:pStyle w:val="Compact"/>
              <w:jc w:val="center"/>
            </w:pPr>
            <w:r>
              <w:t>50 %</w:t>
            </w:r>
          </w:p>
        </w:tc>
        <w:tc>
          <w:tcPr>
            <w:tcW w:w="0" w:type="auto"/>
          </w:tcPr>
          <w:p w14:paraId="60CA90EA" w14:textId="77777777" w:rsidR="00C176E0" w:rsidRDefault="00D43537">
            <w:pPr>
              <w:pStyle w:val="Compact"/>
              <w:jc w:val="center"/>
            </w:pPr>
            <w:r>
              <w:rPr>
                <w:b/>
              </w:rPr>
              <w:t>61 %</w:t>
            </w:r>
          </w:p>
        </w:tc>
      </w:tr>
      <w:tr w:rsidR="00C176E0" w14:paraId="0E62A495" w14:textId="77777777">
        <w:tc>
          <w:tcPr>
            <w:tcW w:w="0" w:type="auto"/>
          </w:tcPr>
          <w:p w14:paraId="1791DBA1" w14:textId="77777777" w:rsidR="00C176E0" w:rsidRDefault="00D43537">
            <w:pPr>
              <w:pStyle w:val="Compact"/>
              <w:jc w:val="center"/>
            </w:pPr>
            <w:r>
              <w:t>13</w:t>
            </w:r>
          </w:p>
        </w:tc>
        <w:tc>
          <w:tcPr>
            <w:tcW w:w="0" w:type="auto"/>
          </w:tcPr>
          <w:p w14:paraId="51A37E50" w14:textId="77777777" w:rsidR="00C176E0" w:rsidRDefault="00D43537">
            <w:pPr>
              <w:pStyle w:val="Compact"/>
              <w:jc w:val="center"/>
            </w:pPr>
            <w:r>
              <w:t>75 %</w:t>
            </w:r>
          </w:p>
        </w:tc>
        <w:tc>
          <w:tcPr>
            <w:tcW w:w="0" w:type="auto"/>
          </w:tcPr>
          <w:p w14:paraId="0831A034" w14:textId="77777777" w:rsidR="00C176E0" w:rsidRDefault="00D43537">
            <w:pPr>
              <w:pStyle w:val="Compact"/>
              <w:jc w:val="center"/>
            </w:pPr>
            <w:r>
              <w:t>100 %</w:t>
            </w:r>
          </w:p>
        </w:tc>
        <w:tc>
          <w:tcPr>
            <w:tcW w:w="0" w:type="auto"/>
          </w:tcPr>
          <w:p w14:paraId="72DB95E6" w14:textId="77777777" w:rsidR="00C176E0" w:rsidRDefault="00D43537">
            <w:pPr>
              <w:pStyle w:val="Compact"/>
              <w:jc w:val="center"/>
            </w:pPr>
            <w:r>
              <w:t>80 %</w:t>
            </w:r>
          </w:p>
        </w:tc>
        <w:tc>
          <w:tcPr>
            <w:tcW w:w="0" w:type="auto"/>
          </w:tcPr>
          <w:p w14:paraId="6D127C6F" w14:textId="77777777" w:rsidR="00C176E0" w:rsidRDefault="00D43537">
            <w:pPr>
              <w:pStyle w:val="Compact"/>
              <w:jc w:val="center"/>
            </w:pPr>
            <w:r>
              <w:t>0 %</w:t>
            </w:r>
          </w:p>
        </w:tc>
        <w:tc>
          <w:tcPr>
            <w:tcW w:w="0" w:type="auto"/>
          </w:tcPr>
          <w:p w14:paraId="793C8D1B" w14:textId="77777777" w:rsidR="00C176E0" w:rsidRDefault="00D43537">
            <w:pPr>
              <w:pStyle w:val="Compact"/>
              <w:jc w:val="center"/>
            </w:pPr>
            <w:r>
              <w:t>60 %</w:t>
            </w:r>
          </w:p>
        </w:tc>
        <w:tc>
          <w:tcPr>
            <w:tcW w:w="0" w:type="auto"/>
          </w:tcPr>
          <w:p w14:paraId="22FE3C79" w14:textId="77777777" w:rsidR="00C176E0" w:rsidRDefault="00D43537">
            <w:pPr>
              <w:pStyle w:val="Compact"/>
              <w:jc w:val="center"/>
            </w:pPr>
            <w:r>
              <w:rPr>
                <w:b/>
              </w:rPr>
              <w:t>65 %</w:t>
            </w:r>
          </w:p>
        </w:tc>
      </w:tr>
      <w:tr w:rsidR="00C176E0" w14:paraId="7F61F3F1" w14:textId="77777777">
        <w:tc>
          <w:tcPr>
            <w:tcW w:w="0" w:type="auto"/>
          </w:tcPr>
          <w:p w14:paraId="7950AB90" w14:textId="77777777" w:rsidR="00C176E0" w:rsidRDefault="00D43537">
            <w:pPr>
              <w:pStyle w:val="Compact"/>
              <w:jc w:val="center"/>
            </w:pPr>
            <w:r>
              <w:t>14</w:t>
            </w:r>
          </w:p>
        </w:tc>
        <w:tc>
          <w:tcPr>
            <w:tcW w:w="0" w:type="auto"/>
          </w:tcPr>
          <w:p w14:paraId="26D29F70" w14:textId="77777777" w:rsidR="00C176E0" w:rsidRDefault="00D43537">
            <w:pPr>
              <w:pStyle w:val="Compact"/>
              <w:jc w:val="center"/>
            </w:pPr>
            <w:r>
              <w:t>50 %</w:t>
            </w:r>
          </w:p>
        </w:tc>
        <w:tc>
          <w:tcPr>
            <w:tcW w:w="0" w:type="auto"/>
          </w:tcPr>
          <w:p w14:paraId="793B435B" w14:textId="77777777" w:rsidR="00C176E0" w:rsidRDefault="00D43537">
            <w:pPr>
              <w:pStyle w:val="Compact"/>
              <w:jc w:val="center"/>
            </w:pPr>
            <w:r>
              <w:t>83 %</w:t>
            </w:r>
          </w:p>
        </w:tc>
        <w:tc>
          <w:tcPr>
            <w:tcW w:w="0" w:type="auto"/>
          </w:tcPr>
          <w:p w14:paraId="7193F8AF" w14:textId="77777777" w:rsidR="00C176E0" w:rsidRDefault="00D43537">
            <w:pPr>
              <w:pStyle w:val="Compact"/>
              <w:jc w:val="center"/>
            </w:pPr>
            <w:r>
              <w:t>67 %</w:t>
            </w:r>
          </w:p>
        </w:tc>
        <w:tc>
          <w:tcPr>
            <w:tcW w:w="0" w:type="auto"/>
          </w:tcPr>
          <w:p w14:paraId="54B850E0" w14:textId="77777777" w:rsidR="00C176E0" w:rsidRDefault="00D43537">
            <w:pPr>
              <w:pStyle w:val="Compact"/>
              <w:jc w:val="center"/>
            </w:pPr>
            <w:r>
              <w:t>17 %</w:t>
            </w:r>
          </w:p>
        </w:tc>
        <w:tc>
          <w:tcPr>
            <w:tcW w:w="0" w:type="auto"/>
          </w:tcPr>
          <w:p w14:paraId="3E039298" w14:textId="77777777" w:rsidR="00C176E0" w:rsidRDefault="00D43537">
            <w:pPr>
              <w:pStyle w:val="Compact"/>
              <w:jc w:val="center"/>
            </w:pPr>
            <w:r>
              <w:t>17 %</w:t>
            </w:r>
          </w:p>
        </w:tc>
        <w:tc>
          <w:tcPr>
            <w:tcW w:w="0" w:type="auto"/>
          </w:tcPr>
          <w:p w14:paraId="2A1B964E" w14:textId="77777777" w:rsidR="00C176E0" w:rsidRDefault="00D43537">
            <w:pPr>
              <w:pStyle w:val="Compact"/>
              <w:jc w:val="center"/>
            </w:pPr>
            <w:r>
              <w:rPr>
                <w:b/>
              </w:rPr>
              <w:t>47 %</w:t>
            </w:r>
          </w:p>
        </w:tc>
      </w:tr>
      <w:tr w:rsidR="00C176E0" w14:paraId="22A8C638" w14:textId="77777777">
        <w:tc>
          <w:tcPr>
            <w:tcW w:w="0" w:type="auto"/>
          </w:tcPr>
          <w:p w14:paraId="6BD85AEF" w14:textId="77777777" w:rsidR="00C176E0" w:rsidRDefault="00D43537">
            <w:pPr>
              <w:pStyle w:val="Compact"/>
              <w:jc w:val="center"/>
            </w:pPr>
            <w:r>
              <w:t>15</w:t>
            </w:r>
          </w:p>
        </w:tc>
        <w:tc>
          <w:tcPr>
            <w:tcW w:w="0" w:type="auto"/>
          </w:tcPr>
          <w:p w14:paraId="662582BA" w14:textId="77777777" w:rsidR="00C176E0" w:rsidRDefault="00D43537">
            <w:pPr>
              <w:pStyle w:val="Compact"/>
              <w:jc w:val="center"/>
            </w:pPr>
            <w:r>
              <w:t>62 %</w:t>
            </w:r>
          </w:p>
        </w:tc>
        <w:tc>
          <w:tcPr>
            <w:tcW w:w="0" w:type="auto"/>
          </w:tcPr>
          <w:p w14:paraId="4814F5CF" w14:textId="77777777" w:rsidR="00C176E0" w:rsidRDefault="00D43537">
            <w:pPr>
              <w:pStyle w:val="Compact"/>
              <w:jc w:val="center"/>
            </w:pPr>
            <w:r>
              <w:t>100 %</w:t>
            </w:r>
          </w:p>
        </w:tc>
        <w:tc>
          <w:tcPr>
            <w:tcW w:w="0" w:type="auto"/>
          </w:tcPr>
          <w:p w14:paraId="6726D0AD" w14:textId="77777777" w:rsidR="00C176E0" w:rsidRDefault="00D43537">
            <w:pPr>
              <w:pStyle w:val="Compact"/>
              <w:jc w:val="center"/>
            </w:pPr>
            <w:r>
              <w:t>88 %</w:t>
            </w:r>
          </w:p>
        </w:tc>
        <w:tc>
          <w:tcPr>
            <w:tcW w:w="0" w:type="auto"/>
          </w:tcPr>
          <w:p w14:paraId="57206BD1" w14:textId="77777777" w:rsidR="00C176E0" w:rsidRDefault="00D43537">
            <w:pPr>
              <w:pStyle w:val="Compact"/>
              <w:jc w:val="center"/>
            </w:pPr>
            <w:r>
              <w:t>12 %</w:t>
            </w:r>
          </w:p>
        </w:tc>
        <w:tc>
          <w:tcPr>
            <w:tcW w:w="0" w:type="auto"/>
          </w:tcPr>
          <w:p w14:paraId="11D50B25" w14:textId="77777777" w:rsidR="00C176E0" w:rsidRDefault="00D43537">
            <w:pPr>
              <w:pStyle w:val="Compact"/>
              <w:jc w:val="center"/>
            </w:pPr>
            <w:r>
              <w:t>38 %</w:t>
            </w:r>
          </w:p>
        </w:tc>
        <w:tc>
          <w:tcPr>
            <w:tcW w:w="0" w:type="auto"/>
          </w:tcPr>
          <w:p w14:paraId="3519323B" w14:textId="77777777" w:rsidR="00C176E0" w:rsidRDefault="00D43537">
            <w:pPr>
              <w:pStyle w:val="Compact"/>
              <w:jc w:val="center"/>
            </w:pPr>
            <w:r>
              <w:rPr>
                <w:b/>
              </w:rPr>
              <w:t>60 %</w:t>
            </w:r>
          </w:p>
        </w:tc>
      </w:tr>
      <w:tr w:rsidR="00C176E0" w14:paraId="2A9D7E42" w14:textId="77777777">
        <w:tc>
          <w:tcPr>
            <w:tcW w:w="0" w:type="auto"/>
          </w:tcPr>
          <w:p w14:paraId="3FC92271" w14:textId="77777777" w:rsidR="00C176E0" w:rsidRDefault="00D43537">
            <w:pPr>
              <w:pStyle w:val="Compact"/>
              <w:jc w:val="center"/>
            </w:pPr>
            <w:r>
              <w:rPr>
                <w:b/>
              </w:rPr>
              <w:t>Weighted Mean</w:t>
            </w:r>
          </w:p>
        </w:tc>
        <w:tc>
          <w:tcPr>
            <w:tcW w:w="0" w:type="auto"/>
          </w:tcPr>
          <w:p w14:paraId="223B2990" w14:textId="77777777" w:rsidR="00C176E0" w:rsidRDefault="00D43537">
            <w:pPr>
              <w:pStyle w:val="Compact"/>
              <w:jc w:val="center"/>
            </w:pPr>
            <w:r>
              <w:rPr>
                <w:b/>
              </w:rPr>
              <w:t>87 %</w:t>
            </w:r>
          </w:p>
        </w:tc>
        <w:tc>
          <w:tcPr>
            <w:tcW w:w="0" w:type="auto"/>
          </w:tcPr>
          <w:p w14:paraId="52B62AFD" w14:textId="77777777" w:rsidR="00C176E0" w:rsidRDefault="00D43537">
            <w:pPr>
              <w:pStyle w:val="Compact"/>
              <w:jc w:val="center"/>
            </w:pPr>
            <w:r>
              <w:rPr>
                <w:b/>
              </w:rPr>
              <w:t>97 %</w:t>
            </w:r>
          </w:p>
        </w:tc>
        <w:tc>
          <w:tcPr>
            <w:tcW w:w="0" w:type="auto"/>
          </w:tcPr>
          <w:p w14:paraId="319C1629" w14:textId="77777777" w:rsidR="00C176E0" w:rsidRDefault="00D43537">
            <w:pPr>
              <w:pStyle w:val="Compact"/>
              <w:jc w:val="center"/>
            </w:pPr>
            <w:r>
              <w:rPr>
                <w:b/>
              </w:rPr>
              <w:t>91 %</w:t>
            </w:r>
          </w:p>
        </w:tc>
        <w:tc>
          <w:tcPr>
            <w:tcW w:w="0" w:type="auto"/>
          </w:tcPr>
          <w:p w14:paraId="4C0AEC19" w14:textId="77777777" w:rsidR="00C176E0" w:rsidRDefault="00D43537">
            <w:pPr>
              <w:pStyle w:val="Compact"/>
              <w:jc w:val="center"/>
            </w:pPr>
            <w:r>
              <w:rPr>
                <w:b/>
              </w:rPr>
              <w:t>52 %</w:t>
            </w:r>
          </w:p>
        </w:tc>
        <w:tc>
          <w:tcPr>
            <w:tcW w:w="0" w:type="auto"/>
          </w:tcPr>
          <w:p w14:paraId="5A1066AE" w14:textId="77777777" w:rsidR="00C176E0" w:rsidRDefault="00D43537">
            <w:pPr>
              <w:pStyle w:val="Compact"/>
              <w:jc w:val="center"/>
            </w:pPr>
            <w:r>
              <w:rPr>
                <w:b/>
              </w:rPr>
              <w:t>72 %</w:t>
            </w:r>
          </w:p>
        </w:tc>
        <w:tc>
          <w:tcPr>
            <w:tcW w:w="0" w:type="auto"/>
          </w:tcPr>
          <w:p w14:paraId="423FF4C2" w14:textId="77777777" w:rsidR="00C176E0" w:rsidRDefault="00D43537">
            <w:pPr>
              <w:pStyle w:val="Compact"/>
              <w:jc w:val="center"/>
            </w:pPr>
            <w:r>
              <w:rPr>
                <w:b/>
              </w:rPr>
              <w:t>80 %</w:t>
            </w:r>
          </w:p>
        </w:tc>
      </w:tr>
    </w:tbl>
    <w:p w14:paraId="6AF8F9AE" w14:textId="77777777" w:rsidR="00840625" w:rsidRDefault="00840625">
      <w:pPr>
        <w:rPr>
          <w:rFonts w:asciiTheme="majorHAnsi" w:eastAsiaTheme="majorEastAsia" w:hAnsiTheme="majorHAnsi" w:cstheme="majorBidi"/>
          <w:bCs/>
          <w:sz w:val="28"/>
          <w:szCs w:val="26"/>
        </w:rPr>
      </w:pPr>
      <w:bookmarkStart w:id="5" w:name="ape-table"/>
      <w:r>
        <w:br w:type="page"/>
      </w:r>
    </w:p>
    <w:p w14:paraId="77018443" w14:textId="09505C7E" w:rsidR="00C176E0" w:rsidRDefault="00D43537">
      <w:pPr>
        <w:pStyle w:val="Kop2"/>
      </w:pPr>
      <w:r>
        <w:lastRenderedPageBreak/>
        <w:t>APE table</w:t>
      </w:r>
      <w:bookmarkEnd w:id="5"/>
    </w:p>
    <w:p w14:paraId="3D63B216" w14:textId="5B89C391" w:rsidR="00A02CC4" w:rsidRPr="00A02CC4" w:rsidRDefault="00A02CC4" w:rsidP="00A02CC4">
      <w:r>
        <w:t xml:space="preserve">The average percentage error </w:t>
      </w:r>
      <w:r w:rsidR="00510607">
        <w:t>gives an idea of the percen</w:t>
      </w:r>
      <w:r w:rsidR="00FE6C4D">
        <w:t>tage</w:t>
      </w:r>
      <w:r w:rsidR="00510607">
        <w:t xml:space="preserve"> bias between the age given by each reader </w:t>
      </w:r>
      <w:r w:rsidR="00FE6C4D">
        <w:t xml:space="preserve">and the mean age (per modal age and per reader). </w:t>
      </w:r>
    </w:p>
    <w:p w14:paraId="103BF9D3" w14:textId="1C8FE0B0" w:rsidR="00C176E0" w:rsidRDefault="00DC23F1">
      <w:pPr>
        <w:pStyle w:val="TableCaption"/>
      </w:pPr>
      <w:r>
        <w:rPr>
          <w:b/>
        </w:rPr>
        <w:t>Table 7</w:t>
      </w:r>
      <w:r w:rsidR="00D43537">
        <w:rPr>
          <w:b/>
        </w:rPr>
        <w:t>:</w:t>
      </w:r>
      <w:r w:rsidR="00D43537">
        <w:t xml:space="preserve"> Average Percentage Error (APE) table represents the APE per modal age and reader, the APE of all advanced readers combined per modal age and a weighted mean of the APE per reader.</w:t>
      </w:r>
    </w:p>
    <w:tbl>
      <w:tblPr>
        <w:tblW w:w="5000" w:type="pct"/>
        <w:tblLook w:val="07E0" w:firstRow="1" w:lastRow="1" w:firstColumn="1" w:lastColumn="1" w:noHBand="1" w:noVBand="1"/>
      </w:tblPr>
      <w:tblGrid>
        <w:gridCol w:w="2629"/>
        <w:gridCol w:w="1425"/>
        <w:gridCol w:w="1376"/>
        <w:gridCol w:w="1376"/>
        <w:gridCol w:w="1366"/>
        <w:gridCol w:w="1280"/>
        <w:gridCol w:w="1086"/>
      </w:tblGrid>
      <w:tr w:rsidR="00C176E0" w14:paraId="1A76ECC0" w14:textId="77777777">
        <w:tc>
          <w:tcPr>
            <w:tcW w:w="0" w:type="auto"/>
            <w:tcBorders>
              <w:bottom w:val="single" w:sz="0" w:space="0" w:color="auto"/>
            </w:tcBorders>
            <w:vAlign w:val="bottom"/>
          </w:tcPr>
          <w:p w14:paraId="67EBD450" w14:textId="77777777" w:rsidR="00C176E0" w:rsidRDefault="00D43537">
            <w:pPr>
              <w:pStyle w:val="Compact"/>
              <w:jc w:val="center"/>
            </w:pPr>
            <w:r>
              <w:rPr>
                <w:b/>
              </w:rPr>
              <w:t>Modal age</w:t>
            </w:r>
          </w:p>
        </w:tc>
        <w:tc>
          <w:tcPr>
            <w:tcW w:w="0" w:type="auto"/>
            <w:tcBorders>
              <w:bottom w:val="single" w:sz="0" w:space="0" w:color="auto"/>
            </w:tcBorders>
            <w:vAlign w:val="bottom"/>
          </w:tcPr>
          <w:p w14:paraId="5D3CF7E6" w14:textId="77777777" w:rsidR="00C176E0" w:rsidRDefault="00D43537">
            <w:pPr>
              <w:pStyle w:val="Compact"/>
              <w:jc w:val="center"/>
            </w:pPr>
            <w:r>
              <w:rPr>
                <w:b/>
              </w:rPr>
              <w:t>R02 GB</w:t>
            </w:r>
          </w:p>
        </w:tc>
        <w:tc>
          <w:tcPr>
            <w:tcW w:w="0" w:type="auto"/>
            <w:tcBorders>
              <w:bottom w:val="single" w:sz="0" w:space="0" w:color="auto"/>
            </w:tcBorders>
            <w:vAlign w:val="bottom"/>
          </w:tcPr>
          <w:p w14:paraId="06FF0F8B" w14:textId="77777777" w:rsidR="00C176E0" w:rsidRDefault="00D43537">
            <w:pPr>
              <w:pStyle w:val="Compact"/>
              <w:jc w:val="center"/>
            </w:pPr>
            <w:r>
              <w:rPr>
                <w:b/>
              </w:rPr>
              <w:t>R04 BE</w:t>
            </w:r>
          </w:p>
        </w:tc>
        <w:tc>
          <w:tcPr>
            <w:tcW w:w="0" w:type="auto"/>
            <w:tcBorders>
              <w:bottom w:val="single" w:sz="0" w:space="0" w:color="auto"/>
            </w:tcBorders>
            <w:vAlign w:val="bottom"/>
          </w:tcPr>
          <w:p w14:paraId="02040AF0" w14:textId="77777777" w:rsidR="00C176E0" w:rsidRDefault="00D43537">
            <w:pPr>
              <w:pStyle w:val="Compact"/>
              <w:jc w:val="center"/>
            </w:pPr>
            <w:r>
              <w:rPr>
                <w:b/>
              </w:rPr>
              <w:t>R06 BE</w:t>
            </w:r>
          </w:p>
        </w:tc>
        <w:tc>
          <w:tcPr>
            <w:tcW w:w="0" w:type="auto"/>
            <w:tcBorders>
              <w:bottom w:val="single" w:sz="0" w:space="0" w:color="auto"/>
            </w:tcBorders>
            <w:vAlign w:val="bottom"/>
          </w:tcPr>
          <w:p w14:paraId="70243894" w14:textId="77777777" w:rsidR="00C176E0" w:rsidRDefault="00D43537">
            <w:pPr>
              <w:pStyle w:val="Compact"/>
              <w:jc w:val="center"/>
            </w:pPr>
            <w:r>
              <w:rPr>
                <w:b/>
              </w:rPr>
              <w:t>R08 FR</w:t>
            </w:r>
          </w:p>
        </w:tc>
        <w:tc>
          <w:tcPr>
            <w:tcW w:w="0" w:type="auto"/>
            <w:tcBorders>
              <w:bottom w:val="single" w:sz="0" w:space="0" w:color="auto"/>
            </w:tcBorders>
            <w:vAlign w:val="bottom"/>
          </w:tcPr>
          <w:p w14:paraId="389B8A18" w14:textId="77777777" w:rsidR="00C176E0" w:rsidRDefault="00D43537">
            <w:pPr>
              <w:pStyle w:val="Compact"/>
              <w:jc w:val="center"/>
            </w:pPr>
            <w:r>
              <w:rPr>
                <w:b/>
              </w:rPr>
              <w:t>R10 IE</w:t>
            </w:r>
          </w:p>
        </w:tc>
        <w:tc>
          <w:tcPr>
            <w:tcW w:w="0" w:type="auto"/>
            <w:tcBorders>
              <w:bottom w:val="single" w:sz="0" w:space="0" w:color="auto"/>
            </w:tcBorders>
            <w:vAlign w:val="bottom"/>
          </w:tcPr>
          <w:p w14:paraId="420D7CBB" w14:textId="77777777" w:rsidR="00C176E0" w:rsidRDefault="00D43537">
            <w:pPr>
              <w:pStyle w:val="Compact"/>
              <w:jc w:val="center"/>
            </w:pPr>
            <w:r>
              <w:rPr>
                <w:b/>
              </w:rPr>
              <w:t>all</w:t>
            </w:r>
          </w:p>
        </w:tc>
      </w:tr>
      <w:tr w:rsidR="00C176E0" w14:paraId="1851C752" w14:textId="77777777">
        <w:tc>
          <w:tcPr>
            <w:tcW w:w="0" w:type="auto"/>
          </w:tcPr>
          <w:p w14:paraId="5F653AEB" w14:textId="77777777" w:rsidR="00C176E0" w:rsidRDefault="00D43537">
            <w:pPr>
              <w:pStyle w:val="Compact"/>
              <w:jc w:val="center"/>
            </w:pPr>
            <w:r>
              <w:t>1</w:t>
            </w:r>
          </w:p>
        </w:tc>
        <w:tc>
          <w:tcPr>
            <w:tcW w:w="0" w:type="auto"/>
          </w:tcPr>
          <w:p w14:paraId="499239EA" w14:textId="77777777" w:rsidR="00C176E0" w:rsidRDefault="00D43537">
            <w:pPr>
              <w:pStyle w:val="Compact"/>
              <w:jc w:val="center"/>
            </w:pPr>
            <w:r>
              <w:t>0 %</w:t>
            </w:r>
          </w:p>
        </w:tc>
        <w:tc>
          <w:tcPr>
            <w:tcW w:w="0" w:type="auto"/>
          </w:tcPr>
          <w:p w14:paraId="09C4991B" w14:textId="77777777" w:rsidR="00C176E0" w:rsidRDefault="00D43537">
            <w:pPr>
              <w:pStyle w:val="Compact"/>
              <w:jc w:val="center"/>
            </w:pPr>
            <w:r>
              <w:t>0 %</w:t>
            </w:r>
          </w:p>
        </w:tc>
        <w:tc>
          <w:tcPr>
            <w:tcW w:w="0" w:type="auto"/>
          </w:tcPr>
          <w:p w14:paraId="56326524" w14:textId="77777777" w:rsidR="00C176E0" w:rsidRDefault="00D43537">
            <w:pPr>
              <w:pStyle w:val="Compact"/>
              <w:jc w:val="center"/>
            </w:pPr>
            <w:r>
              <w:t>0 %</w:t>
            </w:r>
          </w:p>
        </w:tc>
        <w:tc>
          <w:tcPr>
            <w:tcW w:w="0" w:type="auto"/>
          </w:tcPr>
          <w:p w14:paraId="665F0917" w14:textId="77777777" w:rsidR="00C176E0" w:rsidRDefault="00D43537">
            <w:pPr>
              <w:pStyle w:val="Compact"/>
              <w:jc w:val="center"/>
            </w:pPr>
            <w:r>
              <w:t>0 %</w:t>
            </w:r>
          </w:p>
        </w:tc>
        <w:tc>
          <w:tcPr>
            <w:tcW w:w="0" w:type="auto"/>
          </w:tcPr>
          <w:p w14:paraId="66ECB096" w14:textId="77777777" w:rsidR="00C176E0" w:rsidRDefault="00D43537">
            <w:pPr>
              <w:pStyle w:val="Compact"/>
              <w:jc w:val="center"/>
            </w:pPr>
            <w:r>
              <w:t>21 %</w:t>
            </w:r>
          </w:p>
        </w:tc>
        <w:tc>
          <w:tcPr>
            <w:tcW w:w="0" w:type="auto"/>
          </w:tcPr>
          <w:p w14:paraId="213F66A7" w14:textId="77777777" w:rsidR="00C176E0" w:rsidRDefault="00D43537">
            <w:pPr>
              <w:pStyle w:val="Compact"/>
              <w:jc w:val="center"/>
            </w:pPr>
            <w:r>
              <w:rPr>
                <w:b/>
              </w:rPr>
              <w:t>5 %</w:t>
            </w:r>
          </w:p>
        </w:tc>
      </w:tr>
      <w:tr w:rsidR="00C176E0" w14:paraId="3E37FBEB" w14:textId="77777777">
        <w:tc>
          <w:tcPr>
            <w:tcW w:w="0" w:type="auto"/>
          </w:tcPr>
          <w:p w14:paraId="1458668A" w14:textId="77777777" w:rsidR="00C176E0" w:rsidRDefault="00D43537">
            <w:pPr>
              <w:pStyle w:val="Compact"/>
              <w:jc w:val="center"/>
            </w:pPr>
            <w:r>
              <w:t>2</w:t>
            </w:r>
          </w:p>
        </w:tc>
        <w:tc>
          <w:tcPr>
            <w:tcW w:w="0" w:type="auto"/>
          </w:tcPr>
          <w:p w14:paraId="1E627621" w14:textId="77777777" w:rsidR="00C176E0" w:rsidRDefault="00D43537">
            <w:pPr>
              <w:pStyle w:val="Compact"/>
              <w:jc w:val="center"/>
            </w:pPr>
            <w:r>
              <w:t>0 %</w:t>
            </w:r>
          </w:p>
        </w:tc>
        <w:tc>
          <w:tcPr>
            <w:tcW w:w="0" w:type="auto"/>
          </w:tcPr>
          <w:p w14:paraId="425A9A18" w14:textId="77777777" w:rsidR="00C176E0" w:rsidRDefault="00D43537">
            <w:pPr>
              <w:pStyle w:val="Compact"/>
              <w:jc w:val="center"/>
            </w:pPr>
            <w:r>
              <w:t>0 %</w:t>
            </w:r>
          </w:p>
        </w:tc>
        <w:tc>
          <w:tcPr>
            <w:tcW w:w="0" w:type="auto"/>
          </w:tcPr>
          <w:p w14:paraId="28D656D9" w14:textId="77777777" w:rsidR="00C176E0" w:rsidRDefault="00D43537">
            <w:pPr>
              <w:pStyle w:val="Compact"/>
              <w:jc w:val="center"/>
            </w:pPr>
            <w:r>
              <w:t>0 %</w:t>
            </w:r>
          </w:p>
        </w:tc>
        <w:tc>
          <w:tcPr>
            <w:tcW w:w="0" w:type="auto"/>
          </w:tcPr>
          <w:p w14:paraId="41CE8B4A" w14:textId="77777777" w:rsidR="00C176E0" w:rsidRDefault="00D43537">
            <w:pPr>
              <w:pStyle w:val="Compact"/>
              <w:jc w:val="center"/>
            </w:pPr>
            <w:r>
              <w:t>0 %</w:t>
            </w:r>
          </w:p>
        </w:tc>
        <w:tc>
          <w:tcPr>
            <w:tcW w:w="0" w:type="auto"/>
          </w:tcPr>
          <w:p w14:paraId="2BC26229" w14:textId="77777777" w:rsidR="00C176E0" w:rsidRDefault="00D43537">
            <w:pPr>
              <w:pStyle w:val="Compact"/>
              <w:jc w:val="center"/>
            </w:pPr>
            <w:r>
              <w:t>0 %</w:t>
            </w:r>
          </w:p>
        </w:tc>
        <w:tc>
          <w:tcPr>
            <w:tcW w:w="0" w:type="auto"/>
          </w:tcPr>
          <w:p w14:paraId="5B3C9549" w14:textId="77777777" w:rsidR="00C176E0" w:rsidRDefault="00D43537">
            <w:pPr>
              <w:pStyle w:val="Compact"/>
              <w:jc w:val="center"/>
            </w:pPr>
            <w:r>
              <w:rPr>
                <w:b/>
              </w:rPr>
              <w:t>0 %</w:t>
            </w:r>
          </w:p>
        </w:tc>
      </w:tr>
      <w:tr w:rsidR="00C176E0" w14:paraId="3CF9CA9B" w14:textId="77777777">
        <w:tc>
          <w:tcPr>
            <w:tcW w:w="0" w:type="auto"/>
          </w:tcPr>
          <w:p w14:paraId="04C83D84" w14:textId="77777777" w:rsidR="00C176E0" w:rsidRDefault="00D43537">
            <w:pPr>
              <w:pStyle w:val="Compact"/>
              <w:jc w:val="center"/>
            </w:pPr>
            <w:r>
              <w:t>3</w:t>
            </w:r>
          </w:p>
        </w:tc>
        <w:tc>
          <w:tcPr>
            <w:tcW w:w="0" w:type="auto"/>
          </w:tcPr>
          <w:p w14:paraId="10ECADF3" w14:textId="77777777" w:rsidR="00C176E0" w:rsidRDefault="00D43537">
            <w:pPr>
              <w:pStyle w:val="Compact"/>
              <w:jc w:val="center"/>
            </w:pPr>
            <w:r>
              <w:t>0 %</w:t>
            </w:r>
          </w:p>
        </w:tc>
        <w:tc>
          <w:tcPr>
            <w:tcW w:w="0" w:type="auto"/>
          </w:tcPr>
          <w:p w14:paraId="62D9F135" w14:textId="77777777" w:rsidR="00C176E0" w:rsidRDefault="00D43537">
            <w:pPr>
              <w:pStyle w:val="Compact"/>
              <w:jc w:val="center"/>
            </w:pPr>
            <w:r>
              <w:t>0 %</w:t>
            </w:r>
          </w:p>
        </w:tc>
        <w:tc>
          <w:tcPr>
            <w:tcW w:w="0" w:type="auto"/>
          </w:tcPr>
          <w:p w14:paraId="5E07655B" w14:textId="77777777" w:rsidR="00C176E0" w:rsidRDefault="00D43537">
            <w:pPr>
              <w:pStyle w:val="Compact"/>
              <w:jc w:val="center"/>
            </w:pPr>
            <w:r>
              <w:t>0 %</w:t>
            </w:r>
          </w:p>
        </w:tc>
        <w:tc>
          <w:tcPr>
            <w:tcW w:w="0" w:type="auto"/>
          </w:tcPr>
          <w:p w14:paraId="5CC82B80" w14:textId="77777777" w:rsidR="00C176E0" w:rsidRDefault="00D43537">
            <w:pPr>
              <w:pStyle w:val="Compact"/>
              <w:jc w:val="center"/>
            </w:pPr>
            <w:r>
              <w:t>8 %</w:t>
            </w:r>
          </w:p>
        </w:tc>
        <w:tc>
          <w:tcPr>
            <w:tcW w:w="0" w:type="auto"/>
          </w:tcPr>
          <w:p w14:paraId="0639A65E" w14:textId="77777777" w:rsidR="00C176E0" w:rsidRDefault="00D43537">
            <w:pPr>
              <w:pStyle w:val="Compact"/>
              <w:jc w:val="center"/>
            </w:pPr>
            <w:r>
              <w:t>0 %</w:t>
            </w:r>
          </w:p>
        </w:tc>
        <w:tc>
          <w:tcPr>
            <w:tcW w:w="0" w:type="auto"/>
          </w:tcPr>
          <w:p w14:paraId="6CB027F5" w14:textId="77777777" w:rsidR="00C176E0" w:rsidRDefault="00D43537">
            <w:pPr>
              <w:pStyle w:val="Compact"/>
              <w:jc w:val="center"/>
            </w:pPr>
            <w:r>
              <w:rPr>
                <w:b/>
              </w:rPr>
              <w:t>2 %</w:t>
            </w:r>
          </w:p>
        </w:tc>
      </w:tr>
      <w:tr w:rsidR="00C176E0" w14:paraId="3332BD42" w14:textId="77777777">
        <w:tc>
          <w:tcPr>
            <w:tcW w:w="0" w:type="auto"/>
          </w:tcPr>
          <w:p w14:paraId="55DE65AA" w14:textId="77777777" w:rsidR="00C176E0" w:rsidRDefault="00D43537">
            <w:pPr>
              <w:pStyle w:val="Compact"/>
              <w:jc w:val="center"/>
            </w:pPr>
            <w:r>
              <w:t>4</w:t>
            </w:r>
          </w:p>
        </w:tc>
        <w:tc>
          <w:tcPr>
            <w:tcW w:w="0" w:type="auto"/>
          </w:tcPr>
          <w:p w14:paraId="4FEEFDED" w14:textId="77777777" w:rsidR="00C176E0" w:rsidRDefault="00D43537">
            <w:pPr>
              <w:pStyle w:val="Compact"/>
              <w:jc w:val="center"/>
            </w:pPr>
            <w:r>
              <w:t>6 %</w:t>
            </w:r>
          </w:p>
        </w:tc>
        <w:tc>
          <w:tcPr>
            <w:tcW w:w="0" w:type="auto"/>
          </w:tcPr>
          <w:p w14:paraId="1E905EC4" w14:textId="77777777" w:rsidR="00C176E0" w:rsidRDefault="00D43537">
            <w:pPr>
              <w:pStyle w:val="Compact"/>
              <w:jc w:val="center"/>
            </w:pPr>
            <w:r>
              <w:t>0 %</w:t>
            </w:r>
          </w:p>
        </w:tc>
        <w:tc>
          <w:tcPr>
            <w:tcW w:w="0" w:type="auto"/>
          </w:tcPr>
          <w:p w14:paraId="23904DBC" w14:textId="77777777" w:rsidR="00C176E0" w:rsidRDefault="00D43537">
            <w:pPr>
              <w:pStyle w:val="Compact"/>
              <w:jc w:val="center"/>
            </w:pPr>
            <w:r>
              <w:t>6 %</w:t>
            </w:r>
          </w:p>
        </w:tc>
        <w:tc>
          <w:tcPr>
            <w:tcW w:w="0" w:type="auto"/>
          </w:tcPr>
          <w:p w14:paraId="7202F88A" w14:textId="77777777" w:rsidR="00C176E0" w:rsidRDefault="00D43537">
            <w:pPr>
              <w:pStyle w:val="Compact"/>
              <w:jc w:val="center"/>
            </w:pPr>
            <w:r>
              <w:t>0 %</w:t>
            </w:r>
          </w:p>
        </w:tc>
        <w:tc>
          <w:tcPr>
            <w:tcW w:w="0" w:type="auto"/>
          </w:tcPr>
          <w:p w14:paraId="7705BEC4" w14:textId="77777777" w:rsidR="00C176E0" w:rsidRDefault="00D43537">
            <w:pPr>
              <w:pStyle w:val="Compact"/>
              <w:jc w:val="center"/>
            </w:pPr>
            <w:r>
              <w:t>0 %</w:t>
            </w:r>
          </w:p>
        </w:tc>
        <w:tc>
          <w:tcPr>
            <w:tcW w:w="0" w:type="auto"/>
          </w:tcPr>
          <w:p w14:paraId="32745021" w14:textId="77777777" w:rsidR="00C176E0" w:rsidRDefault="00D43537">
            <w:pPr>
              <w:pStyle w:val="Compact"/>
              <w:jc w:val="center"/>
            </w:pPr>
            <w:r>
              <w:rPr>
                <w:b/>
              </w:rPr>
              <w:t>1 %</w:t>
            </w:r>
          </w:p>
        </w:tc>
      </w:tr>
      <w:tr w:rsidR="00C176E0" w14:paraId="5279B742" w14:textId="77777777">
        <w:tc>
          <w:tcPr>
            <w:tcW w:w="0" w:type="auto"/>
          </w:tcPr>
          <w:p w14:paraId="3C935A74" w14:textId="77777777" w:rsidR="00C176E0" w:rsidRDefault="00D43537">
            <w:pPr>
              <w:pStyle w:val="Compact"/>
              <w:jc w:val="center"/>
            </w:pPr>
            <w:r>
              <w:t>5</w:t>
            </w:r>
          </w:p>
        </w:tc>
        <w:tc>
          <w:tcPr>
            <w:tcW w:w="0" w:type="auto"/>
          </w:tcPr>
          <w:p w14:paraId="7C01E6EF" w14:textId="77777777" w:rsidR="00C176E0" w:rsidRDefault="00D43537">
            <w:pPr>
              <w:pStyle w:val="Compact"/>
              <w:jc w:val="center"/>
            </w:pPr>
            <w:r>
              <w:t>4 %</w:t>
            </w:r>
          </w:p>
        </w:tc>
        <w:tc>
          <w:tcPr>
            <w:tcW w:w="0" w:type="auto"/>
          </w:tcPr>
          <w:p w14:paraId="70055402" w14:textId="77777777" w:rsidR="00C176E0" w:rsidRDefault="00D43537">
            <w:pPr>
              <w:pStyle w:val="Compact"/>
              <w:jc w:val="center"/>
            </w:pPr>
            <w:r>
              <w:t>0 %</w:t>
            </w:r>
          </w:p>
        </w:tc>
        <w:tc>
          <w:tcPr>
            <w:tcW w:w="0" w:type="auto"/>
          </w:tcPr>
          <w:p w14:paraId="1774D43B" w14:textId="77777777" w:rsidR="00C176E0" w:rsidRDefault="00D43537">
            <w:pPr>
              <w:pStyle w:val="Compact"/>
              <w:jc w:val="center"/>
            </w:pPr>
            <w:r>
              <w:t>0 %</w:t>
            </w:r>
          </w:p>
        </w:tc>
        <w:tc>
          <w:tcPr>
            <w:tcW w:w="0" w:type="auto"/>
          </w:tcPr>
          <w:p w14:paraId="77FE8684" w14:textId="77777777" w:rsidR="00C176E0" w:rsidRDefault="00D43537">
            <w:pPr>
              <w:pStyle w:val="Compact"/>
              <w:jc w:val="center"/>
            </w:pPr>
            <w:r>
              <w:t>4 %</w:t>
            </w:r>
          </w:p>
        </w:tc>
        <w:tc>
          <w:tcPr>
            <w:tcW w:w="0" w:type="auto"/>
          </w:tcPr>
          <w:p w14:paraId="7A7B60CC" w14:textId="77777777" w:rsidR="00C176E0" w:rsidRDefault="00D43537">
            <w:pPr>
              <w:pStyle w:val="Compact"/>
              <w:jc w:val="center"/>
            </w:pPr>
            <w:r>
              <w:t>0 %</w:t>
            </w:r>
          </w:p>
        </w:tc>
        <w:tc>
          <w:tcPr>
            <w:tcW w:w="0" w:type="auto"/>
          </w:tcPr>
          <w:p w14:paraId="6A3D7335" w14:textId="77777777" w:rsidR="00C176E0" w:rsidRDefault="00D43537">
            <w:pPr>
              <w:pStyle w:val="Compact"/>
              <w:jc w:val="center"/>
            </w:pPr>
            <w:r>
              <w:rPr>
                <w:b/>
              </w:rPr>
              <w:t>1 %</w:t>
            </w:r>
          </w:p>
        </w:tc>
      </w:tr>
      <w:tr w:rsidR="00C176E0" w14:paraId="4619213E" w14:textId="77777777">
        <w:tc>
          <w:tcPr>
            <w:tcW w:w="0" w:type="auto"/>
          </w:tcPr>
          <w:p w14:paraId="2278343F" w14:textId="77777777" w:rsidR="00C176E0" w:rsidRDefault="00D43537">
            <w:pPr>
              <w:pStyle w:val="Compact"/>
              <w:jc w:val="center"/>
            </w:pPr>
            <w:r>
              <w:t>6</w:t>
            </w:r>
          </w:p>
        </w:tc>
        <w:tc>
          <w:tcPr>
            <w:tcW w:w="0" w:type="auto"/>
          </w:tcPr>
          <w:p w14:paraId="7879237C" w14:textId="77777777" w:rsidR="00C176E0" w:rsidRDefault="00D43537">
            <w:pPr>
              <w:pStyle w:val="Compact"/>
              <w:jc w:val="center"/>
            </w:pPr>
            <w:r>
              <w:t>4 %</w:t>
            </w:r>
          </w:p>
        </w:tc>
        <w:tc>
          <w:tcPr>
            <w:tcW w:w="0" w:type="auto"/>
          </w:tcPr>
          <w:p w14:paraId="5A533AA4" w14:textId="77777777" w:rsidR="00C176E0" w:rsidRDefault="00D43537">
            <w:pPr>
              <w:pStyle w:val="Compact"/>
              <w:jc w:val="center"/>
            </w:pPr>
            <w:r>
              <w:t>0 %</w:t>
            </w:r>
          </w:p>
        </w:tc>
        <w:tc>
          <w:tcPr>
            <w:tcW w:w="0" w:type="auto"/>
          </w:tcPr>
          <w:p w14:paraId="45FD8350" w14:textId="77777777" w:rsidR="00C176E0" w:rsidRDefault="00D43537">
            <w:pPr>
              <w:pStyle w:val="Compact"/>
              <w:jc w:val="center"/>
            </w:pPr>
            <w:r>
              <w:t>0 %</w:t>
            </w:r>
          </w:p>
        </w:tc>
        <w:tc>
          <w:tcPr>
            <w:tcW w:w="0" w:type="auto"/>
          </w:tcPr>
          <w:p w14:paraId="29A376D2" w14:textId="77777777" w:rsidR="00C176E0" w:rsidRDefault="00D43537">
            <w:pPr>
              <w:pStyle w:val="Compact"/>
              <w:jc w:val="center"/>
            </w:pPr>
            <w:r>
              <w:t>10 %</w:t>
            </w:r>
          </w:p>
        </w:tc>
        <w:tc>
          <w:tcPr>
            <w:tcW w:w="0" w:type="auto"/>
          </w:tcPr>
          <w:p w14:paraId="7F121932" w14:textId="77777777" w:rsidR="00C176E0" w:rsidRDefault="00D43537">
            <w:pPr>
              <w:pStyle w:val="Compact"/>
              <w:jc w:val="center"/>
            </w:pPr>
            <w:r>
              <w:t>0 %</w:t>
            </w:r>
          </w:p>
        </w:tc>
        <w:tc>
          <w:tcPr>
            <w:tcW w:w="0" w:type="auto"/>
          </w:tcPr>
          <w:p w14:paraId="745D9B3B" w14:textId="77777777" w:rsidR="00C176E0" w:rsidRDefault="00D43537">
            <w:pPr>
              <w:pStyle w:val="Compact"/>
              <w:jc w:val="center"/>
            </w:pPr>
            <w:r>
              <w:rPr>
                <w:b/>
              </w:rPr>
              <w:t>2 %</w:t>
            </w:r>
          </w:p>
        </w:tc>
      </w:tr>
      <w:tr w:rsidR="00C176E0" w14:paraId="5FB07BC9" w14:textId="77777777">
        <w:tc>
          <w:tcPr>
            <w:tcW w:w="0" w:type="auto"/>
          </w:tcPr>
          <w:p w14:paraId="4D1D1646" w14:textId="77777777" w:rsidR="00C176E0" w:rsidRDefault="00D43537">
            <w:pPr>
              <w:pStyle w:val="Compact"/>
              <w:jc w:val="center"/>
            </w:pPr>
            <w:r>
              <w:t>7</w:t>
            </w:r>
          </w:p>
        </w:tc>
        <w:tc>
          <w:tcPr>
            <w:tcW w:w="0" w:type="auto"/>
          </w:tcPr>
          <w:p w14:paraId="6FEC5198" w14:textId="77777777" w:rsidR="00C176E0" w:rsidRDefault="00D43537">
            <w:pPr>
              <w:pStyle w:val="Compact"/>
              <w:jc w:val="center"/>
            </w:pPr>
            <w:r>
              <w:t>0 %</w:t>
            </w:r>
          </w:p>
        </w:tc>
        <w:tc>
          <w:tcPr>
            <w:tcW w:w="0" w:type="auto"/>
          </w:tcPr>
          <w:p w14:paraId="58033013" w14:textId="77777777" w:rsidR="00C176E0" w:rsidRDefault="00D43537">
            <w:pPr>
              <w:pStyle w:val="Compact"/>
              <w:jc w:val="center"/>
            </w:pPr>
            <w:r>
              <w:t>0 %</w:t>
            </w:r>
          </w:p>
        </w:tc>
        <w:tc>
          <w:tcPr>
            <w:tcW w:w="0" w:type="auto"/>
          </w:tcPr>
          <w:p w14:paraId="0D582C7C" w14:textId="77777777" w:rsidR="00C176E0" w:rsidRDefault="00D43537">
            <w:pPr>
              <w:pStyle w:val="Compact"/>
              <w:jc w:val="center"/>
            </w:pPr>
            <w:r>
              <w:t>0 %</w:t>
            </w:r>
          </w:p>
        </w:tc>
        <w:tc>
          <w:tcPr>
            <w:tcW w:w="0" w:type="auto"/>
          </w:tcPr>
          <w:p w14:paraId="0AAF53E3" w14:textId="77777777" w:rsidR="00C176E0" w:rsidRDefault="00D43537">
            <w:pPr>
              <w:pStyle w:val="Compact"/>
              <w:jc w:val="center"/>
            </w:pPr>
            <w:r>
              <w:t>10 %</w:t>
            </w:r>
          </w:p>
        </w:tc>
        <w:tc>
          <w:tcPr>
            <w:tcW w:w="0" w:type="auto"/>
          </w:tcPr>
          <w:p w14:paraId="0331DFD8" w14:textId="77777777" w:rsidR="00C176E0" w:rsidRDefault="00D43537">
            <w:pPr>
              <w:pStyle w:val="Compact"/>
              <w:jc w:val="center"/>
            </w:pPr>
            <w:r>
              <w:t>0 %</w:t>
            </w:r>
          </w:p>
        </w:tc>
        <w:tc>
          <w:tcPr>
            <w:tcW w:w="0" w:type="auto"/>
          </w:tcPr>
          <w:p w14:paraId="2B6513AC" w14:textId="77777777" w:rsidR="00C176E0" w:rsidRDefault="00D43537">
            <w:pPr>
              <w:pStyle w:val="Compact"/>
              <w:jc w:val="center"/>
            </w:pPr>
            <w:r>
              <w:rPr>
                <w:b/>
              </w:rPr>
              <w:t>3 %</w:t>
            </w:r>
          </w:p>
        </w:tc>
      </w:tr>
      <w:tr w:rsidR="00C176E0" w14:paraId="03030A28" w14:textId="77777777">
        <w:tc>
          <w:tcPr>
            <w:tcW w:w="0" w:type="auto"/>
          </w:tcPr>
          <w:p w14:paraId="1089B7BF" w14:textId="77777777" w:rsidR="00C176E0" w:rsidRDefault="00D43537">
            <w:pPr>
              <w:pStyle w:val="Compact"/>
              <w:jc w:val="center"/>
            </w:pPr>
            <w:r>
              <w:t>8</w:t>
            </w:r>
          </w:p>
        </w:tc>
        <w:tc>
          <w:tcPr>
            <w:tcW w:w="0" w:type="auto"/>
          </w:tcPr>
          <w:p w14:paraId="0E5AD92E" w14:textId="77777777" w:rsidR="00C176E0" w:rsidRDefault="00D43537">
            <w:pPr>
              <w:pStyle w:val="Compact"/>
              <w:jc w:val="center"/>
            </w:pPr>
            <w:r>
              <w:t>2 %</w:t>
            </w:r>
          </w:p>
        </w:tc>
        <w:tc>
          <w:tcPr>
            <w:tcW w:w="0" w:type="auto"/>
          </w:tcPr>
          <w:p w14:paraId="4E4A756E" w14:textId="77777777" w:rsidR="00C176E0" w:rsidRDefault="00D43537">
            <w:pPr>
              <w:pStyle w:val="Compact"/>
              <w:jc w:val="center"/>
            </w:pPr>
            <w:r>
              <w:t>0 %</w:t>
            </w:r>
          </w:p>
        </w:tc>
        <w:tc>
          <w:tcPr>
            <w:tcW w:w="0" w:type="auto"/>
          </w:tcPr>
          <w:p w14:paraId="1987CDE3" w14:textId="77777777" w:rsidR="00C176E0" w:rsidRDefault="00D43537">
            <w:pPr>
              <w:pStyle w:val="Compact"/>
              <w:jc w:val="center"/>
            </w:pPr>
            <w:r>
              <w:t>0 %</w:t>
            </w:r>
          </w:p>
        </w:tc>
        <w:tc>
          <w:tcPr>
            <w:tcW w:w="0" w:type="auto"/>
          </w:tcPr>
          <w:p w14:paraId="09F2378A" w14:textId="77777777" w:rsidR="00C176E0" w:rsidRDefault="00D43537">
            <w:pPr>
              <w:pStyle w:val="Compact"/>
              <w:jc w:val="center"/>
            </w:pPr>
            <w:r>
              <w:t>10 %</w:t>
            </w:r>
          </w:p>
        </w:tc>
        <w:tc>
          <w:tcPr>
            <w:tcW w:w="0" w:type="auto"/>
          </w:tcPr>
          <w:p w14:paraId="2C4953D8" w14:textId="77777777" w:rsidR="00C176E0" w:rsidRDefault="00D43537">
            <w:pPr>
              <w:pStyle w:val="Compact"/>
              <w:jc w:val="center"/>
            </w:pPr>
            <w:r>
              <w:t>8 %</w:t>
            </w:r>
          </w:p>
        </w:tc>
        <w:tc>
          <w:tcPr>
            <w:tcW w:w="0" w:type="auto"/>
          </w:tcPr>
          <w:p w14:paraId="14224D7A" w14:textId="77777777" w:rsidR="00C176E0" w:rsidRDefault="00D43537">
            <w:pPr>
              <w:pStyle w:val="Compact"/>
              <w:jc w:val="center"/>
            </w:pPr>
            <w:r>
              <w:rPr>
                <w:b/>
              </w:rPr>
              <w:t>7 %</w:t>
            </w:r>
          </w:p>
        </w:tc>
      </w:tr>
      <w:tr w:rsidR="00C176E0" w14:paraId="126CE962" w14:textId="77777777">
        <w:tc>
          <w:tcPr>
            <w:tcW w:w="0" w:type="auto"/>
          </w:tcPr>
          <w:p w14:paraId="26A942ED" w14:textId="77777777" w:rsidR="00C176E0" w:rsidRDefault="00D43537">
            <w:pPr>
              <w:pStyle w:val="Compact"/>
              <w:jc w:val="center"/>
            </w:pPr>
            <w:r>
              <w:t>9</w:t>
            </w:r>
          </w:p>
        </w:tc>
        <w:tc>
          <w:tcPr>
            <w:tcW w:w="0" w:type="auto"/>
          </w:tcPr>
          <w:p w14:paraId="46793FE3" w14:textId="77777777" w:rsidR="00C176E0" w:rsidRDefault="00D43537">
            <w:pPr>
              <w:pStyle w:val="Compact"/>
              <w:jc w:val="center"/>
            </w:pPr>
            <w:r>
              <w:t>2 %</w:t>
            </w:r>
          </w:p>
        </w:tc>
        <w:tc>
          <w:tcPr>
            <w:tcW w:w="0" w:type="auto"/>
          </w:tcPr>
          <w:p w14:paraId="3494C460" w14:textId="77777777" w:rsidR="00C176E0" w:rsidRDefault="00D43537">
            <w:pPr>
              <w:pStyle w:val="Compact"/>
              <w:jc w:val="center"/>
            </w:pPr>
            <w:r>
              <w:t>10 %</w:t>
            </w:r>
          </w:p>
        </w:tc>
        <w:tc>
          <w:tcPr>
            <w:tcW w:w="0" w:type="auto"/>
          </w:tcPr>
          <w:p w14:paraId="4A3E79B5" w14:textId="77777777" w:rsidR="00C176E0" w:rsidRDefault="00D43537">
            <w:pPr>
              <w:pStyle w:val="Compact"/>
              <w:jc w:val="center"/>
            </w:pPr>
            <w:r>
              <w:t>4 %</w:t>
            </w:r>
          </w:p>
        </w:tc>
        <w:tc>
          <w:tcPr>
            <w:tcW w:w="0" w:type="auto"/>
          </w:tcPr>
          <w:p w14:paraId="59CFDEA2" w14:textId="77777777" w:rsidR="00C176E0" w:rsidRDefault="00D43537">
            <w:pPr>
              <w:pStyle w:val="Compact"/>
              <w:jc w:val="center"/>
            </w:pPr>
            <w:r>
              <w:t>8 %</w:t>
            </w:r>
          </w:p>
        </w:tc>
        <w:tc>
          <w:tcPr>
            <w:tcW w:w="0" w:type="auto"/>
          </w:tcPr>
          <w:p w14:paraId="169CCA71" w14:textId="77777777" w:rsidR="00C176E0" w:rsidRDefault="00D43537">
            <w:pPr>
              <w:pStyle w:val="Compact"/>
              <w:jc w:val="center"/>
            </w:pPr>
            <w:r>
              <w:t>9 %</w:t>
            </w:r>
          </w:p>
        </w:tc>
        <w:tc>
          <w:tcPr>
            <w:tcW w:w="0" w:type="auto"/>
          </w:tcPr>
          <w:p w14:paraId="180EFF82" w14:textId="77777777" w:rsidR="00C176E0" w:rsidRDefault="00D43537">
            <w:pPr>
              <w:pStyle w:val="Compact"/>
              <w:jc w:val="center"/>
            </w:pPr>
            <w:r>
              <w:rPr>
                <w:b/>
              </w:rPr>
              <w:t>6 %</w:t>
            </w:r>
          </w:p>
        </w:tc>
      </w:tr>
      <w:tr w:rsidR="00C176E0" w14:paraId="641071A5" w14:textId="77777777">
        <w:tc>
          <w:tcPr>
            <w:tcW w:w="0" w:type="auto"/>
          </w:tcPr>
          <w:p w14:paraId="77420F31" w14:textId="77777777" w:rsidR="00C176E0" w:rsidRDefault="00D43537">
            <w:pPr>
              <w:pStyle w:val="Compact"/>
              <w:jc w:val="center"/>
            </w:pPr>
            <w:r>
              <w:t>10</w:t>
            </w:r>
          </w:p>
        </w:tc>
        <w:tc>
          <w:tcPr>
            <w:tcW w:w="0" w:type="auto"/>
          </w:tcPr>
          <w:p w14:paraId="3C4DCCA7" w14:textId="77777777" w:rsidR="00C176E0" w:rsidRDefault="00D43537">
            <w:pPr>
              <w:pStyle w:val="Compact"/>
              <w:jc w:val="center"/>
            </w:pPr>
            <w:r>
              <w:t>4 %</w:t>
            </w:r>
          </w:p>
        </w:tc>
        <w:tc>
          <w:tcPr>
            <w:tcW w:w="0" w:type="auto"/>
          </w:tcPr>
          <w:p w14:paraId="0FB0F445" w14:textId="77777777" w:rsidR="00C176E0" w:rsidRDefault="00D43537">
            <w:pPr>
              <w:pStyle w:val="Compact"/>
              <w:jc w:val="center"/>
            </w:pPr>
            <w:r>
              <w:t>0 %</w:t>
            </w:r>
          </w:p>
        </w:tc>
        <w:tc>
          <w:tcPr>
            <w:tcW w:w="0" w:type="auto"/>
          </w:tcPr>
          <w:p w14:paraId="1297A721" w14:textId="77777777" w:rsidR="00C176E0" w:rsidRDefault="00D43537">
            <w:pPr>
              <w:pStyle w:val="Compact"/>
              <w:jc w:val="center"/>
            </w:pPr>
            <w:r>
              <w:t>2 %</w:t>
            </w:r>
          </w:p>
        </w:tc>
        <w:tc>
          <w:tcPr>
            <w:tcW w:w="0" w:type="auto"/>
          </w:tcPr>
          <w:p w14:paraId="5EF348F8" w14:textId="77777777" w:rsidR="00C176E0" w:rsidRDefault="00D43537">
            <w:pPr>
              <w:pStyle w:val="Compact"/>
              <w:jc w:val="center"/>
            </w:pPr>
            <w:r>
              <w:t>12 %</w:t>
            </w:r>
          </w:p>
        </w:tc>
        <w:tc>
          <w:tcPr>
            <w:tcW w:w="0" w:type="auto"/>
          </w:tcPr>
          <w:p w14:paraId="364343D6" w14:textId="77777777" w:rsidR="00C176E0" w:rsidRDefault="00D43537">
            <w:pPr>
              <w:pStyle w:val="Compact"/>
              <w:jc w:val="center"/>
            </w:pPr>
            <w:r>
              <w:t>5 %</w:t>
            </w:r>
          </w:p>
        </w:tc>
        <w:tc>
          <w:tcPr>
            <w:tcW w:w="0" w:type="auto"/>
          </w:tcPr>
          <w:p w14:paraId="4D8E383E" w14:textId="77777777" w:rsidR="00C176E0" w:rsidRDefault="00D43537">
            <w:pPr>
              <w:pStyle w:val="Compact"/>
              <w:jc w:val="center"/>
            </w:pPr>
            <w:r>
              <w:rPr>
                <w:b/>
              </w:rPr>
              <w:t>7 %</w:t>
            </w:r>
          </w:p>
        </w:tc>
      </w:tr>
      <w:tr w:rsidR="00C176E0" w14:paraId="28C815D3" w14:textId="77777777">
        <w:tc>
          <w:tcPr>
            <w:tcW w:w="0" w:type="auto"/>
          </w:tcPr>
          <w:p w14:paraId="65E4BFF3" w14:textId="77777777" w:rsidR="00C176E0" w:rsidRDefault="00D43537">
            <w:pPr>
              <w:pStyle w:val="Compact"/>
              <w:jc w:val="center"/>
            </w:pPr>
            <w:r>
              <w:t>11</w:t>
            </w:r>
          </w:p>
        </w:tc>
        <w:tc>
          <w:tcPr>
            <w:tcW w:w="0" w:type="auto"/>
          </w:tcPr>
          <w:p w14:paraId="13A4B488" w14:textId="77777777" w:rsidR="00C176E0" w:rsidRDefault="00D43537">
            <w:pPr>
              <w:pStyle w:val="Compact"/>
              <w:jc w:val="center"/>
            </w:pPr>
            <w:r>
              <w:t>2 %</w:t>
            </w:r>
          </w:p>
        </w:tc>
        <w:tc>
          <w:tcPr>
            <w:tcW w:w="0" w:type="auto"/>
          </w:tcPr>
          <w:p w14:paraId="30AE846C" w14:textId="77777777" w:rsidR="00C176E0" w:rsidRDefault="00D43537">
            <w:pPr>
              <w:pStyle w:val="Compact"/>
              <w:jc w:val="center"/>
            </w:pPr>
            <w:r>
              <w:t>0 %</w:t>
            </w:r>
          </w:p>
        </w:tc>
        <w:tc>
          <w:tcPr>
            <w:tcW w:w="0" w:type="auto"/>
          </w:tcPr>
          <w:p w14:paraId="321AF3DC" w14:textId="77777777" w:rsidR="00C176E0" w:rsidRDefault="00D43537">
            <w:pPr>
              <w:pStyle w:val="Compact"/>
              <w:jc w:val="center"/>
            </w:pPr>
            <w:r>
              <w:t>0 %</w:t>
            </w:r>
          </w:p>
        </w:tc>
        <w:tc>
          <w:tcPr>
            <w:tcW w:w="0" w:type="auto"/>
          </w:tcPr>
          <w:p w14:paraId="4F0A037B" w14:textId="77777777" w:rsidR="00C176E0" w:rsidRDefault="00D43537">
            <w:pPr>
              <w:pStyle w:val="Compact"/>
              <w:jc w:val="center"/>
            </w:pPr>
            <w:r>
              <w:t>15 %</w:t>
            </w:r>
          </w:p>
        </w:tc>
        <w:tc>
          <w:tcPr>
            <w:tcW w:w="0" w:type="auto"/>
          </w:tcPr>
          <w:p w14:paraId="4E34673D" w14:textId="77777777" w:rsidR="00C176E0" w:rsidRDefault="00D43537">
            <w:pPr>
              <w:pStyle w:val="Compact"/>
              <w:jc w:val="center"/>
            </w:pPr>
            <w:r>
              <w:t>4 %</w:t>
            </w:r>
          </w:p>
        </w:tc>
        <w:tc>
          <w:tcPr>
            <w:tcW w:w="0" w:type="auto"/>
          </w:tcPr>
          <w:p w14:paraId="4B697C08" w14:textId="77777777" w:rsidR="00C176E0" w:rsidRDefault="00D43537">
            <w:pPr>
              <w:pStyle w:val="Compact"/>
              <w:jc w:val="center"/>
            </w:pPr>
            <w:r>
              <w:rPr>
                <w:b/>
              </w:rPr>
              <w:t>7 %</w:t>
            </w:r>
          </w:p>
        </w:tc>
      </w:tr>
      <w:tr w:rsidR="00C176E0" w14:paraId="74A451F2" w14:textId="77777777">
        <w:tc>
          <w:tcPr>
            <w:tcW w:w="0" w:type="auto"/>
          </w:tcPr>
          <w:p w14:paraId="1EFA0E1B" w14:textId="77777777" w:rsidR="00C176E0" w:rsidRDefault="00D43537">
            <w:pPr>
              <w:pStyle w:val="Compact"/>
              <w:jc w:val="center"/>
            </w:pPr>
            <w:r>
              <w:t>12</w:t>
            </w:r>
          </w:p>
        </w:tc>
        <w:tc>
          <w:tcPr>
            <w:tcW w:w="0" w:type="auto"/>
          </w:tcPr>
          <w:p w14:paraId="79FBDC19" w14:textId="77777777" w:rsidR="00C176E0" w:rsidRDefault="00D43537">
            <w:pPr>
              <w:pStyle w:val="Compact"/>
              <w:jc w:val="center"/>
            </w:pPr>
            <w:r>
              <w:t>2 %</w:t>
            </w:r>
          </w:p>
        </w:tc>
        <w:tc>
          <w:tcPr>
            <w:tcW w:w="0" w:type="auto"/>
          </w:tcPr>
          <w:p w14:paraId="4E37B76C" w14:textId="77777777" w:rsidR="00C176E0" w:rsidRDefault="00D43537">
            <w:pPr>
              <w:pStyle w:val="Compact"/>
              <w:jc w:val="center"/>
            </w:pPr>
            <w:r>
              <w:t>2 %</w:t>
            </w:r>
          </w:p>
        </w:tc>
        <w:tc>
          <w:tcPr>
            <w:tcW w:w="0" w:type="auto"/>
          </w:tcPr>
          <w:p w14:paraId="4A848C51" w14:textId="77777777" w:rsidR="00C176E0" w:rsidRDefault="00D43537">
            <w:pPr>
              <w:pStyle w:val="Compact"/>
              <w:jc w:val="center"/>
            </w:pPr>
            <w:r>
              <w:t>3 %</w:t>
            </w:r>
          </w:p>
        </w:tc>
        <w:tc>
          <w:tcPr>
            <w:tcW w:w="0" w:type="auto"/>
          </w:tcPr>
          <w:p w14:paraId="5A07D059" w14:textId="77777777" w:rsidR="00C176E0" w:rsidRDefault="00D43537">
            <w:pPr>
              <w:pStyle w:val="Compact"/>
              <w:jc w:val="center"/>
            </w:pPr>
            <w:r>
              <w:t>13 %</w:t>
            </w:r>
          </w:p>
        </w:tc>
        <w:tc>
          <w:tcPr>
            <w:tcW w:w="0" w:type="auto"/>
          </w:tcPr>
          <w:p w14:paraId="78D0C6C3" w14:textId="77777777" w:rsidR="00C176E0" w:rsidRDefault="00D43537">
            <w:pPr>
              <w:pStyle w:val="Compact"/>
              <w:jc w:val="center"/>
            </w:pPr>
            <w:r>
              <w:t>8 %</w:t>
            </w:r>
          </w:p>
        </w:tc>
        <w:tc>
          <w:tcPr>
            <w:tcW w:w="0" w:type="auto"/>
          </w:tcPr>
          <w:p w14:paraId="7C661E46" w14:textId="77777777" w:rsidR="00C176E0" w:rsidRDefault="00D43537">
            <w:pPr>
              <w:pStyle w:val="Compact"/>
              <w:jc w:val="center"/>
            </w:pPr>
            <w:r>
              <w:rPr>
                <w:b/>
              </w:rPr>
              <w:t>8 %</w:t>
            </w:r>
          </w:p>
        </w:tc>
      </w:tr>
      <w:tr w:rsidR="00C176E0" w14:paraId="0F50B21A" w14:textId="77777777">
        <w:tc>
          <w:tcPr>
            <w:tcW w:w="0" w:type="auto"/>
          </w:tcPr>
          <w:p w14:paraId="5EE8AE1E" w14:textId="77777777" w:rsidR="00C176E0" w:rsidRDefault="00D43537">
            <w:pPr>
              <w:pStyle w:val="Compact"/>
              <w:jc w:val="center"/>
            </w:pPr>
            <w:r>
              <w:t>13</w:t>
            </w:r>
          </w:p>
        </w:tc>
        <w:tc>
          <w:tcPr>
            <w:tcW w:w="0" w:type="auto"/>
          </w:tcPr>
          <w:p w14:paraId="1F6CA2D2" w14:textId="77777777" w:rsidR="00C176E0" w:rsidRDefault="00D43537">
            <w:pPr>
              <w:pStyle w:val="Compact"/>
              <w:jc w:val="center"/>
            </w:pPr>
            <w:r>
              <w:t>3 %</w:t>
            </w:r>
          </w:p>
        </w:tc>
        <w:tc>
          <w:tcPr>
            <w:tcW w:w="0" w:type="auto"/>
          </w:tcPr>
          <w:p w14:paraId="25AF17AD" w14:textId="77777777" w:rsidR="00C176E0" w:rsidRDefault="00D43537">
            <w:pPr>
              <w:pStyle w:val="Compact"/>
              <w:jc w:val="center"/>
            </w:pPr>
            <w:r>
              <w:t>0 %</w:t>
            </w:r>
          </w:p>
        </w:tc>
        <w:tc>
          <w:tcPr>
            <w:tcW w:w="0" w:type="auto"/>
          </w:tcPr>
          <w:p w14:paraId="492C02F7" w14:textId="77777777" w:rsidR="00C176E0" w:rsidRDefault="00D43537">
            <w:pPr>
              <w:pStyle w:val="Compact"/>
              <w:jc w:val="center"/>
            </w:pPr>
            <w:r>
              <w:t>2 %</w:t>
            </w:r>
          </w:p>
        </w:tc>
        <w:tc>
          <w:tcPr>
            <w:tcW w:w="0" w:type="auto"/>
          </w:tcPr>
          <w:p w14:paraId="387AA3A2" w14:textId="77777777" w:rsidR="00C176E0" w:rsidRDefault="00D43537">
            <w:pPr>
              <w:pStyle w:val="Compact"/>
              <w:jc w:val="center"/>
            </w:pPr>
            <w:r>
              <w:t>5 %</w:t>
            </w:r>
          </w:p>
        </w:tc>
        <w:tc>
          <w:tcPr>
            <w:tcW w:w="0" w:type="auto"/>
          </w:tcPr>
          <w:p w14:paraId="53E458E3" w14:textId="77777777" w:rsidR="00C176E0" w:rsidRDefault="00D43537">
            <w:pPr>
              <w:pStyle w:val="Compact"/>
              <w:jc w:val="center"/>
            </w:pPr>
            <w:r>
              <w:t>4 %</w:t>
            </w:r>
          </w:p>
        </w:tc>
        <w:tc>
          <w:tcPr>
            <w:tcW w:w="0" w:type="auto"/>
          </w:tcPr>
          <w:p w14:paraId="7A32F0E6" w14:textId="77777777" w:rsidR="00C176E0" w:rsidRDefault="00D43537">
            <w:pPr>
              <w:pStyle w:val="Compact"/>
              <w:jc w:val="center"/>
            </w:pPr>
            <w:r>
              <w:rPr>
                <w:b/>
              </w:rPr>
              <w:t>7 %</w:t>
            </w:r>
          </w:p>
        </w:tc>
      </w:tr>
      <w:tr w:rsidR="00C176E0" w14:paraId="5AE58274" w14:textId="77777777">
        <w:tc>
          <w:tcPr>
            <w:tcW w:w="0" w:type="auto"/>
          </w:tcPr>
          <w:p w14:paraId="25CD3D61" w14:textId="77777777" w:rsidR="00C176E0" w:rsidRDefault="00D43537">
            <w:pPr>
              <w:pStyle w:val="Compact"/>
              <w:jc w:val="center"/>
            </w:pPr>
            <w:r>
              <w:t>14</w:t>
            </w:r>
          </w:p>
        </w:tc>
        <w:tc>
          <w:tcPr>
            <w:tcW w:w="0" w:type="auto"/>
          </w:tcPr>
          <w:p w14:paraId="4DB872FA" w14:textId="77777777" w:rsidR="00C176E0" w:rsidRDefault="00D43537">
            <w:pPr>
              <w:pStyle w:val="Compact"/>
              <w:jc w:val="center"/>
            </w:pPr>
            <w:r>
              <w:t>6 %</w:t>
            </w:r>
          </w:p>
        </w:tc>
        <w:tc>
          <w:tcPr>
            <w:tcW w:w="0" w:type="auto"/>
          </w:tcPr>
          <w:p w14:paraId="381FB843" w14:textId="77777777" w:rsidR="00C176E0" w:rsidRDefault="00D43537">
            <w:pPr>
              <w:pStyle w:val="Compact"/>
              <w:jc w:val="center"/>
            </w:pPr>
            <w:r>
              <w:t>2 %</w:t>
            </w:r>
          </w:p>
        </w:tc>
        <w:tc>
          <w:tcPr>
            <w:tcW w:w="0" w:type="auto"/>
          </w:tcPr>
          <w:p w14:paraId="33ECBB35" w14:textId="77777777" w:rsidR="00C176E0" w:rsidRDefault="00D43537">
            <w:pPr>
              <w:pStyle w:val="Compact"/>
              <w:jc w:val="center"/>
            </w:pPr>
            <w:r>
              <w:t>2 %</w:t>
            </w:r>
          </w:p>
        </w:tc>
        <w:tc>
          <w:tcPr>
            <w:tcW w:w="0" w:type="auto"/>
          </w:tcPr>
          <w:p w14:paraId="1BD6A411" w14:textId="77777777" w:rsidR="00C176E0" w:rsidRDefault="00D43537">
            <w:pPr>
              <w:pStyle w:val="Compact"/>
              <w:jc w:val="center"/>
            </w:pPr>
            <w:r>
              <w:t>12 %</w:t>
            </w:r>
          </w:p>
        </w:tc>
        <w:tc>
          <w:tcPr>
            <w:tcW w:w="0" w:type="auto"/>
          </w:tcPr>
          <w:p w14:paraId="1460E26A" w14:textId="77777777" w:rsidR="00C176E0" w:rsidRDefault="00D43537">
            <w:pPr>
              <w:pStyle w:val="Compact"/>
              <w:jc w:val="center"/>
            </w:pPr>
            <w:r>
              <w:t>11 %</w:t>
            </w:r>
          </w:p>
        </w:tc>
        <w:tc>
          <w:tcPr>
            <w:tcW w:w="0" w:type="auto"/>
          </w:tcPr>
          <w:p w14:paraId="63DAC5DC" w14:textId="77777777" w:rsidR="00C176E0" w:rsidRDefault="00D43537">
            <w:pPr>
              <w:pStyle w:val="Compact"/>
              <w:jc w:val="center"/>
            </w:pPr>
            <w:r>
              <w:rPr>
                <w:b/>
              </w:rPr>
              <w:t>10 %</w:t>
            </w:r>
          </w:p>
        </w:tc>
      </w:tr>
      <w:tr w:rsidR="00C176E0" w14:paraId="57ED1D9E" w14:textId="77777777">
        <w:tc>
          <w:tcPr>
            <w:tcW w:w="0" w:type="auto"/>
          </w:tcPr>
          <w:p w14:paraId="31CA8DCF" w14:textId="77777777" w:rsidR="00C176E0" w:rsidRDefault="00D43537">
            <w:pPr>
              <w:pStyle w:val="Compact"/>
              <w:jc w:val="center"/>
            </w:pPr>
            <w:r>
              <w:t>15</w:t>
            </w:r>
          </w:p>
        </w:tc>
        <w:tc>
          <w:tcPr>
            <w:tcW w:w="0" w:type="auto"/>
          </w:tcPr>
          <w:p w14:paraId="42AF06BB" w14:textId="77777777" w:rsidR="00C176E0" w:rsidRDefault="00D43537">
            <w:pPr>
              <w:pStyle w:val="Compact"/>
              <w:jc w:val="center"/>
            </w:pPr>
            <w:r>
              <w:t>4 %</w:t>
            </w:r>
          </w:p>
        </w:tc>
        <w:tc>
          <w:tcPr>
            <w:tcW w:w="0" w:type="auto"/>
          </w:tcPr>
          <w:p w14:paraId="4FA2072E" w14:textId="77777777" w:rsidR="00C176E0" w:rsidRDefault="00D43537">
            <w:pPr>
              <w:pStyle w:val="Compact"/>
              <w:jc w:val="center"/>
            </w:pPr>
            <w:r>
              <w:t>0 %</w:t>
            </w:r>
          </w:p>
        </w:tc>
        <w:tc>
          <w:tcPr>
            <w:tcW w:w="0" w:type="auto"/>
          </w:tcPr>
          <w:p w14:paraId="15FA41FC" w14:textId="77777777" w:rsidR="00C176E0" w:rsidRDefault="00D43537">
            <w:pPr>
              <w:pStyle w:val="Compact"/>
              <w:jc w:val="center"/>
            </w:pPr>
            <w:r>
              <w:t>1 %</w:t>
            </w:r>
          </w:p>
        </w:tc>
        <w:tc>
          <w:tcPr>
            <w:tcW w:w="0" w:type="auto"/>
          </w:tcPr>
          <w:p w14:paraId="3CC224F5" w14:textId="77777777" w:rsidR="00C176E0" w:rsidRDefault="00D43537">
            <w:pPr>
              <w:pStyle w:val="Compact"/>
              <w:jc w:val="center"/>
            </w:pPr>
            <w:r>
              <w:t>8 %</w:t>
            </w:r>
          </w:p>
        </w:tc>
        <w:tc>
          <w:tcPr>
            <w:tcW w:w="0" w:type="auto"/>
          </w:tcPr>
          <w:p w14:paraId="7F109E9F" w14:textId="77777777" w:rsidR="00C176E0" w:rsidRDefault="00D43537">
            <w:pPr>
              <w:pStyle w:val="Compact"/>
              <w:jc w:val="center"/>
            </w:pPr>
            <w:r>
              <w:t>8 %</w:t>
            </w:r>
          </w:p>
        </w:tc>
        <w:tc>
          <w:tcPr>
            <w:tcW w:w="0" w:type="auto"/>
          </w:tcPr>
          <w:p w14:paraId="3BA22EE0" w14:textId="77777777" w:rsidR="00C176E0" w:rsidRDefault="00D43537">
            <w:pPr>
              <w:pStyle w:val="Compact"/>
              <w:jc w:val="center"/>
            </w:pPr>
            <w:r>
              <w:rPr>
                <w:b/>
              </w:rPr>
              <w:t>7 %</w:t>
            </w:r>
          </w:p>
        </w:tc>
      </w:tr>
      <w:tr w:rsidR="00C176E0" w14:paraId="4E73CDA6" w14:textId="77777777">
        <w:tc>
          <w:tcPr>
            <w:tcW w:w="0" w:type="auto"/>
          </w:tcPr>
          <w:p w14:paraId="3E9612DC" w14:textId="77777777" w:rsidR="00C176E0" w:rsidRDefault="00D43537">
            <w:pPr>
              <w:pStyle w:val="Compact"/>
              <w:jc w:val="center"/>
            </w:pPr>
            <w:r>
              <w:rPr>
                <w:b/>
              </w:rPr>
              <w:t>Weighted Mean</w:t>
            </w:r>
          </w:p>
        </w:tc>
        <w:tc>
          <w:tcPr>
            <w:tcW w:w="0" w:type="auto"/>
          </w:tcPr>
          <w:p w14:paraId="1E5E614F" w14:textId="77777777" w:rsidR="00C176E0" w:rsidRDefault="00D43537">
            <w:pPr>
              <w:pStyle w:val="Compact"/>
              <w:jc w:val="center"/>
            </w:pPr>
            <w:r>
              <w:rPr>
                <w:b/>
              </w:rPr>
              <w:t>3 %</w:t>
            </w:r>
          </w:p>
        </w:tc>
        <w:tc>
          <w:tcPr>
            <w:tcW w:w="0" w:type="auto"/>
          </w:tcPr>
          <w:p w14:paraId="25C7CFF2" w14:textId="77777777" w:rsidR="00C176E0" w:rsidRDefault="00D43537">
            <w:pPr>
              <w:pStyle w:val="Compact"/>
              <w:jc w:val="center"/>
            </w:pPr>
            <w:r>
              <w:rPr>
                <w:b/>
              </w:rPr>
              <w:t>1 %</w:t>
            </w:r>
          </w:p>
        </w:tc>
        <w:tc>
          <w:tcPr>
            <w:tcW w:w="0" w:type="auto"/>
          </w:tcPr>
          <w:p w14:paraId="7D812BE3" w14:textId="77777777" w:rsidR="00C176E0" w:rsidRDefault="00D43537">
            <w:pPr>
              <w:pStyle w:val="Compact"/>
              <w:jc w:val="center"/>
            </w:pPr>
            <w:r>
              <w:rPr>
                <w:b/>
              </w:rPr>
              <w:t>1 %</w:t>
            </w:r>
          </w:p>
        </w:tc>
        <w:tc>
          <w:tcPr>
            <w:tcW w:w="0" w:type="auto"/>
          </w:tcPr>
          <w:p w14:paraId="5F7D8D69" w14:textId="77777777" w:rsidR="00C176E0" w:rsidRDefault="00D43537">
            <w:pPr>
              <w:pStyle w:val="Compact"/>
              <w:jc w:val="center"/>
            </w:pPr>
            <w:r>
              <w:rPr>
                <w:b/>
              </w:rPr>
              <w:t>8 %</w:t>
            </w:r>
          </w:p>
        </w:tc>
        <w:tc>
          <w:tcPr>
            <w:tcW w:w="0" w:type="auto"/>
          </w:tcPr>
          <w:p w14:paraId="6EA6EF5A" w14:textId="77777777" w:rsidR="00C176E0" w:rsidRDefault="00D43537">
            <w:pPr>
              <w:pStyle w:val="Compact"/>
              <w:jc w:val="center"/>
            </w:pPr>
            <w:r>
              <w:rPr>
                <w:b/>
              </w:rPr>
              <w:t>5 %</w:t>
            </w:r>
          </w:p>
        </w:tc>
        <w:tc>
          <w:tcPr>
            <w:tcW w:w="0" w:type="auto"/>
          </w:tcPr>
          <w:p w14:paraId="1539335A" w14:textId="77777777" w:rsidR="00C176E0" w:rsidRDefault="00D43537">
            <w:pPr>
              <w:pStyle w:val="Compact"/>
              <w:jc w:val="center"/>
            </w:pPr>
            <w:r>
              <w:rPr>
                <w:b/>
              </w:rPr>
              <w:t>5 %</w:t>
            </w:r>
          </w:p>
        </w:tc>
      </w:tr>
    </w:tbl>
    <w:p w14:paraId="4BA53DDC" w14:textId="391716D1" w:rsidR="00C176E0" w:rsidRDefault="00D43537">
      <w:pPr>
        <w:pStyle w:val="Kop2"/>
      </w:pPr>
      <w:bookmarkStart w:id="6" w:name="relative-bias-table"/>
      <w:r>
        <w:t>Relative bias table</w:t>
      </w:r>
      <w:bookmarkEnd w:id="6"/>
    </w:p>
    <w:p w14:paraId="704B3C34" w14:textId="7887F907" w:rsidR="00FE6C4D" w:rsidRPr="00FE6C4D" w:rsidRDefault="00FE6C4D" w:rsidP="00FE6C4D">
      <w:pPr>
        <w:pStyle w:val="Plattetekst"/>
      </w:pPr>
      <w:r>
        <w:t xml:space="preserve">The relative bias is the difference between the mean age (per modal age per reader) and modal age. As for the previous tables, a combined bias for all readers and weighted means are calculated. </w:t>
      </w:r>
    </w:p>
    <w:p w14:paraId="1D42F19F" w14:textId="356AD7FB" w:rsidR="00C176E0" w:rsidRDefault="00DC23F1">
      <w:pPr>
        <w:pStyle w:val="TableCaption"/>
      </w:pPr>
      <w:r>
        <w:rPr>
          <w:b/>
        </w:rPr>
        <w:t>Table 8</w:t>
      </w:r>
      <w:r w:rsidR="00D43537">
        <w:rPr>
          <w:b/>
        </w:rPr>
        <w:t>:</w:t>
      </w:r>
      <w:r w:rsidR="00D43537">
        <w:t xml:space="preserve"> Relative bias table represents the relative bias per modal age and advanced reader, the relative bias of all advanced readers combined per modal age</w:t>
      </w:r>
      <w:r w:rsidR="001F49DC">
        <w:t>,</w:t>
      </w:r>
      <w:r w:rsidR="00D43537">
        <w:t xml:space="preserve"> and a weighted mean of the relative bias per reader.</w:t>
      </w:r>
    </w:p>
    <w:tbl>
      <w:tblPr>
        <w:tblW w:w="5000" w:type="pct"/>
        <w:tblLook w:val="07E0" w:firstRow="1" w:lastRow="1" w:firstColumn="1" w:lastColumn="1" w:noHBand="1" w:noVBand="1"/>
      </w:tblPr>
      <w:tblGrid>
        <w:gridCol w:w="2618"/>
        <w:gridCol w:w="1420"/>
        <w:gridCol w:w="1371"/>
        <w:gridCol w:w="1371"/>
        <w:gridCol w:w="1361"/>
        <w:gridCol w:w="1275"/>
        <w:gridCol w:w="1122"/>
      </w:tblGrid>
      <w:tr w:rsidR="00C176E0" w14:paraId="0A90CE02" w14:textId="77777777">
        <w:tc>
          <w:tcPr>
            <w:tcW w:w="0" w:type="auto"/>
            <w:tcBorders>
              <w:bottom w:val="single" w:sz="0" w:space="0" w:color="auto"/>
            </w:tcBorders>
            <w:vAlign w:val="bottom"/>
          </w:tcPr>
          <w:p w14:paraId="2C3C2C4A" w14:textId="77777777" w:rsidR="00C176E0" w:rsidRDefault="00D43537">
            <w:pPr>
              <w:pStyle w:val="Compact"/>
              <w:jc w:val="center"/>
            </w:pPr>
            <w:r>
              <w:rPr>
                <w:b/>
              </w:rPr>
              <w:t>Modal age</w:t>
            </w:r>
          </w:p>
        </w:tc>
        <w:tc>
          <w:tcPr>
            <w:tcW w:w="0" w:type="auto"/>
            <w:tcBorders>
              <w:bottom w:val="single" w:sz="0" w:space="0" w:color="auto"/>
            </w:tcBorders>
            <w:vAlign w:val="bottom"/>
          </w:tcPr>
          <w:p w14:paraId="1B7BF052" w14:textId="77777777" w:rsidR="00C176E0" w:rsidRDefault="00D43537">
            <w:pPr>
              <w:pStyle w:val="Compact"/>
              <w:jc w:val="center"/>
            </w:pPr>
            <w:r>
              <w:rPr>
                <w:b/>
              </w:rPr>
              <w:t>R02 GB</w:t>
            </w:r>
          </w:p>
        </w:tc>
        <w:tc>
          <w:tcPr>
            <w:tcW w:w="0" w:type="auto"/>
            <w:tcBorders>
              <w:bottom w:val="single" w:sz="0" w:space="0" w:color="auto"/>
            </w:tcBorders>
            <w:vAlign w:val="bottom"/>
          </w:tcPr>
          <w:p w14:paraId="7CBF40AB" w14:textId="77777777" w:rsidR="00C176E0" w:rsidRDefault="00D43537">
            <w:pPr>
              <w:pStyle w:val="Compact"/>
              <w:jc w:val="center"/>
            </w:pPr>
            <w:r>
              <w:rPr>
                <w:b/>
              </w:rPr>
              <w:t>R04 BE</w:t>
            </w:r>
          </w:p>
        </w:tc>
        <w:tc>
          <w:tcPr>
            <w:tcW w:w="0" w:type="auto"/>
            <w:tcBorders>
              <w:bottom w:val="single" w:sz="0" w:space="0" w:color="auto"/>
            </w:tcBorders>
            <w:vAlign w:val="bottom"/>
          </w:tcPr>
          <w:p w14:paraId="5020D9E1" w14:textId="77777777" w:rsidR="00C176E0" w:rsidRDefault="00D43537">
            <w:pPr>
              <w:pStyle w:val="Compact"/>
              <w:jc w:val="center"/>
            </w:pPr>
            <w:r>
              <w:rPr>
                <w:b/>
              </w:rPr>
              <w:t>R06 BE</w:t>
            </w:r>
          </w:p>
        </w:tc>
        <w:tc>
          <w:tcPr>
            <w:tcW w:w="0" w:type="auto"/>
            <w:tcBorders>
              <w:bottom w:val="single" w:sz="0" w:space="0" w:color="auto"/>
            </w:tcBorders>
            <w:vAlign w:val="bottom"/>
          </w:tcPr>
          <w:p w14:paraId="17536D06" w14:textId="77777777" w:rsidR="00C176E0" w:rsidRDefault="00D43537">
            <w:pPr>
              <w:pStyle w:val="Compact"/>
              <w:jc w:val="center"/>
            </w:pPr>
            <w:r>
              <w:rPr>
                <w:b/>
              </w:rPr>
              <w:t>R08 FR</w:t>
            </w:r>
          </w:p>
        </w:tc>
        <w:tc>
          <w:tcPr>
            <w:tcW w:w="0" w:type="auto"/>
            <w:tcBorders>
              <w:bottom w:val="single" w:sz="0" w:space="0" w:color="auto"/>
            </w:tcBorders>
            <w:vAlign w:val="bottom"/>
          </w:tcPr>
          <w:p w14:paraId="768A4250" w14:textId="77777777" w:rsidR="00C176E0" w:rsidRDefault="00D43537">
            <w:pPr>
              <w:pStyle w:val="Compact"/>
              <w:jc w:val="center"/>
            </w:pPr>
            <w:r>
              <w:rPr>
                <w:b/>
              </w:rPr>
              <w:t>R10 IE</w:t>
            </w:r>
          </w:p>
        </w:tc>
        <w:tc>
          <w:tcPr>
            <w:tcW w:w="0" w:type="auto"/>
            <w:tcBorders>
              <w:bottom w:val="single" w:sz="0" w:space="0" w:color="auto"/>
            </w:tcBorders>
            <w:vAlign w:val="bottom"/>
          </w:tcPr>
          <w:p w14:paraId="311EEDAD" w14:textId="77777777" w:rsidR="00C176E0" w:rsidRDefault="00D43537">
            <w:pPr>
              <w:pStyle w:val="Compact"/>
              <w:jc w:val="center"/>
            </w:pPr>
            <w:r>
              <w:rPr>
                <w:b/>
              </w:rPr>
              <w:t>all</w:t>
            </w:r>
          </w:p>
        </w:tc>
      </w:tr>
      <w:tr w:rsidR="00C176E0" w14:paraId="36DC1C8C" w14:textId="77777777">
        <w:tc>
          <w:tcPr>
            <w:tcW w:w="0" w:type="auto"/>
          </w:tcPr>
          <w:p w14:paraId="703BD321" w14:textId="77777777" w:rsidR="00C176E0" w:rsidRDefault="00D43537">
            <w:pPr>
              <w:pStyle w:val="Compact"/>
              <w:jc w:val="center"/>
            </w:pPr>
            <w:r>
              <w:t>1</w:t>
            </w:r>
          </w:p>
        </w:tc>
        <w:tc>
          <w:tcPr>
            <w:tcW w:w="0" w:type="auto"/>
          </w:tcPr>
          <w:p w14:paraId="421F7FDD" w14:textId="77777777" w:rsidR="00C176E0" w:rsidRDefault="00D43537">
            <w:pPr>
              <w:pStyle w:val="Compact"/>
              <w:jc w:val="center"/>
            </w:pPr>
            <w:r>
              <w:t>0.00</w:t>
            </w:r>
          </w:p>
        </w:tc>
        <w:tc>
          <w:tcPr>
            <w:tcW w:w="0" w:type="auto"/>
          </w:tcPr>
          <w:p w14:paraId="4D792A42" w14:textId="77777777" w:rsidR="00C176E0" w:rsidRDefault="00D43537">
            <w:pPr>
              <w:pStyle w:val="Compact"/>
              <w:jc w:val="center"/>
            </w:pPr>
            <w:r>
              <w:t>0.00</w:t>
            </w:r>
          </w:p>
        </w:tc>
        <w:tc>
          <w:tcPr>
            <w:tcW w:w="0" w:type="auto"/>
          </w:tcPr>
          <w:p w14:paraId="3C57122C" w14:textId="77777777" w:rsidR="00C176E0" w:rsidRDefault="00D43537">
            <w:pPr>
              <w:pStyle w:val="Compact"/>
              <w:jc w:val="center"/>
            </w:pPr>
            <w:r>
              <w:t>0.00</w:t>
            </w:r>
          </w:p>
        </w:tc>
        <w:tc>
          <w:tcPr>
            <w:tcW w:w="0" w:type="auto"/>
          </w:tcPr>
          <w:p w14:paraId="736106E9" w14:textId="77777777" w:rsidR="00C176E0" w:rsidRDefault="00D43537">
            <w:pPr>
              <w:pStyle w:val="Compact"/>
              <w:jc w:val="center"/>
            </w:pPr>
            <w:r>
              <w:t>0.00</w:t>
            </w:r>
          </w:p>
        </w:tc>
        <w:tc>
          <w:tcPr>
            <w:tcW w:w="0" w:type="auto"/>
          </w:tcPr>
          <w:p w14:paraId="6C530C2E" w14:textId="77777777" w:rsidR="00C176E0" w:rsidRDefault="00D43537">
            <w:pPr>
              <w:pStyle w:val="Compact"/>
              <w:jc w:val="center"/>
            </w:pPr>
            <w:r>
              <w:t>0.14</w:t>
            </w:r>
          </w:p>
        </w:tc>
        <w:tc>
          <w:tcPr>
            <w:tcW w:w="0" w:type="auto"/>
          </w:tcPr>
          <w:p w14:paraId="49074482" w14:textId="77777777" w:rsidR="00C176E0" w:rsidRDefault="00D43537">
            <w:pPr>
              <w:pStyle w:val="Compact"/>
              <w:jc w:val="center"/>
            </w:pPr>
            <w:r>
              <w:rPr>
                <w:b/>
              </w:rPr>
              <w:t>0.03</w:t>
            </w:r>
          </w:p>
        </w:tc>
      </w:tr>
      <w:tr w:rsidR="00C176E0" w14:paraId="7BE7EDA4" w14:textId="77777777">
        <w:tc>
          <w:tcPr>
            <w:tcW w:w="0" w:type="auto"/>
          </w:tcPr>
          <w:p w14:paraId="35400139" w14:textId="77777777" w:rsidR="00C176E0" w:rsidRDefault="00D43537">
            <w:pPr>
              <w:pStyle w:val="Compact"/>
              <w:jc w:val="center"/>
            </w:pPr>
            <w:r>
              <w:t>2</w:t>
            </w:r>
          </w:p>
        </w:tc>
        <w:tc>
          <w:tcPr>
            <w:tcW w:w="0" w:type="auto"/>
          </w:tcPr>
          <w:p w14:paraId="737BC3CB" w14:textId="77777777" w:rsidR="00C176E0" w:rsidRDefault="00D43537">
            <w:pPr>
              <w:pStyle w:val="Compact"/>
              <w:jc w:val="center"/>
            </w:pPr>
            <w:r>
              <w:t>0.00</w:t>
            </w:r>
          </w:p>
        </w:tc>
        <w:tc>
          <w:tcPr>
            <w:tcW w:w="0" w:type="auto"/>
          </w:tcPr>
          <w:p w14:paraId="6E1325A6" w14:textId="77777777" w:rsidR="00C176E0" w:rsidRDefault="00D43537">
            <w:pPr>
              <w:pStyle w:val="Compact"/>
              <w:jc w:val="center"/>
            </w:pPr>
            <w:r>
              <w:t>0.00</w:t>
            </w:r>
          </w:p>
        </w:tc>
        <w:tc>
          <w:tcPr>
            <w:tcW w:w="0" w:type="auto"/>
          </w:tcPr>
          <w:p w14:paraId="6F984883" w14:textId="77777777" w:rsidR="00C176E0" w:rsidRDefault="00D43537">
            <w:pPr>
              <w:pStyle w:val="Compact"/>
              <w:jc w:val="center"/>
            </w:pPr>
            <w:r>
              <w:t>0.00</w:t>
            </w:r>
          </w:p>
        </w:tc>
        <w:tc>
          <w:tcPr>
            <w:tcW w:w="0" w:type="auto"/>
          </w:tcPr>
          <w:p w14:paraId="4022C97E" w14:textId="77777777" w:rsidR="00C176E0" w:rsidRDefault="00D43537">
            <w:pPr>
              <w:pStyle w:val="Compact"/>
              <w:jc w:val="center"/>
            </w:pPr>
            <w:r>
              <w:t>0.00</w:t>
            </w:r>
          </w:p>
        </w:tc>
        <w:tc>
          <w:tcPr>
            <w:tcW w:w="0" w:type="auto"/>
          </w:tcPr>
          <w:p w14:paraId="1198C303" w14:textId="77777777" w:rsidR="00C176E0" w:rsidRDefault="00D43537">
            <w:pPr>
              <w:pStyle w:val="Compact"/>
              <w:jc w:val="center"/>
            </w:pPr>
            <w:r>
              <w:t>0.00</w:t>
            </w:r>
          </w:p>
        </w:tc>
        <w:tc>
          <w:tcPr>
            <w:tcW w:w="0" w:type="auto"/>
          </w:tcPr>
          <w:p w14:paraId="2C7E1492" w14:textId="77777777" w:rsidR="00C176E0" w:rsidRDefault="00D43537">
            <w:pPr>
              <w:pStyle w:val="Compact"/>
              <w:jc w:val="center"/>
            </w:pPr>
            <w:r>
              <w:rPr>
                <w:b/>
              </w:rPr>
              <w:t>0.00</w:t>
            </w:r>
          </w:p>
        </w:tc>
      </w:tr>
      <w:tr w:rsidR="00C176E0" w14:paraId="11C2726E" w14:textId="77777777">
        <w:tc>
          <w:tcPr>
            <w:tcW w:w="0" w:type="auto"/>
          </w:tcPr>
          <w:p w14:paraId="0B94AD29" w14:textId="77777777" w:rsidR="00C176E0" w:rsidRDefault="00D43537">
            <w:pPr>
              <w:pStyle w:val="Compact"/>
              <w:jc w:val="center"/>
            </w:pPr>
            <w:r>
              <w:t>3</w:t>
            </w:r>
          </w:p>
        </w:tc>
        <w:tc>
          <w:tcPr>
            <w:tcW w:w="0" w:type="auto"/>
          </w:tcPr>
          <w:p w14:paraId="61C3A5AE" w14:textId="77777777" w:rsidR="00C176E0" w:rsidRDefault="00D43537">
            <w:pPr>
              <w:pStyle w:val="Compact"/>
              <w:jc w:val="center"/>
            </w:pPr>
            <w:r>
              <w:t>0.00</w:t>
            </w:r>
          </w:p>
        </w:tc>
        <w:tc>
          <w:tcPr>
            <w:tcW w:w="0" w:type="auto"/>
          </w:tcPr>
          <w:p w14:paraId="29B7EF5C" w14:textId="77777777" w:rsidR="00C176E0" w:rsidRDefault="00D43537">
            <w:pPr>
              <w:pStyle w:val="Compact"/>
              <w:jc w:val="center"/>
            </w:pPr>
            <w:r>
              <w:t>0.00</w:t>
            </w:r>
          </w:p>
        </w:tc>
        <w:tc>
          <w:tcPr>
            <w:tcW w:w="0" w:type="auto"/>
          </w:tcPr>
          <w:p w14:paraId="10666C86" w14:textId="77777777" w:rsidR="00C176E0" w:rsidRDefault="00D43537">
            <w:pPr>
              <w:pStyle w:val="Compact"/>
              <w:jc w:val="center"/>
            </w:pPr>
            <w:r>
              <w:t>0.00</w:t>
            </w:r>
          </w:p>
        </w:tc>
        <w:tc>
          <w:tcPr>
            <w:tcW w:w="0" w:type="auto"/>
          </w:tcPr>
          <w:p w14:paraId="445E0AD3" w14:textId="77777777" w:rsidR="00C176E0" w:rsidRDefault="00D43537">
            <w:pPr>
              <w:pStyle w:val="Compact"/>
              <w:jc w:val="center"/>
            </w:pPr>
            <w:r>
              <w:t>-0.12</w:t>
            </w:r>
          </w:p>
        </w:tc>
        <w:tc>
          <w:tcPr>
            <w:tcW w:w="0" w:type="auto"/>
          </w:tcPr>
          <w:p w14:paraId="66D218B1" w14:textId="77777777" w:rsidR="00C176E0" w:rsidRDefault="00D43537">
            <w:pPr>
              <w:pStyle w:val="Compact"/>
              <w:jc w:val="center"/>
            </w:pPr>
            <w:r>
              <w:t>0.00</w:t>
            </w:r>
          </w:p>
        </w:tc>
        <w:tc>
          <w:tcPr>
            <w:tcW w:w="0" w:type="auto"/>
          </w:tcPr>
          <w:p w14:paraId="250A288D" w14:textId="77777777" w:rsidR="00C176E0" w:rsidRDefault="00D43537">
            <w:pPr>
              <w:pStyle w:val="Compact"/>
              <w:jc w:val="center"/>
            </w:pPr>
            <w:r>
              <w:rPr>
                <w:b/>
              </w:rPr>
              <w:t>-0.02</w:t>
            </w:r>
          </w:p>
        </w:tc>
      </w:tr>
      <w:tr w:rsidR="00C176E0" w14:paraId="605BAD46" w14:textId="77777777">
        <w:tc>
          <w:tcPr>
            <w:tcW w:w="0" w:type="auto"/>
          </w:tcPr>
          <w:p w14:paraId="6BACAB31" w14:textId="77777777" w:rsidR="00C176E0" w:rsidRDefault="00D43537">
            <w:pPr>
              <w:pStyle w:val="Compact"/>
              <w:jc w:val="center"/>
            </w:pPr>
            <w:r>
              <w:t>4</w:t>
            </w:r>
          </w:p>
        </w:tc>
        <w:tc>
          <w:tcPr>
            <w:tcW w:w="0" w:type="auto"/>
          </w:tcPr>
          <w:p w14:paraId="5A3070B5" w14:textId="77777777" w:rsidR="00C176E0" w:rsidRDefault="00D43537">
            <w:pPr>
              <w:pStyle w:val="Compact"/>
              <w:jc w:val="center"/>
            </w:pPr>
            <w:r>
              <w:t>0.14</w:t>
            </w:r>
          </w:p>
        </w:tc>
        <w:tc>
          <w:tcPr>
            <w:tcW w:w="0" w:type="auto"/>
          </w:tcPr>
          <w:p w14:paraId="0F60BDFA" w14:textId="77777777" w:rsidR="00C176E0" w:rsidRDefault="00D43537">
            <w:pPr>
              <w:pStyle w:val="Compact"/>
              <w:jc w:val="center"/>
            </w:pPr>
            <w:r>
              <w:t>0.00</w:t>
            </w:r>
          </w:p>
        </w:tc>
        <w:tc>
          <w:tcPr>
            <w:tcW w:w="0" w:type="auto"/>
          </w:tcPr>
          <w:p w14:paraId="0D64DAB8" w14:textId="77777777" w:rsidR="00C176E0" w:rsidRDefault="00D43537">
            <w:pPr>
              <w:pStyle w:val="Compact"/>
              <w:jc w:val="center"/>
            </w:pPr>
            <w:r>
              <w:t>-0.12</w:t>
            </w:r>
          </w:p>
        </w:tc>
        <w:tc>
          <w:tcPr>
            <w:tcW w:w="0" w:type="auto"/>
          </w:tcPr>
          <w:p w14:paraId="71276F7A" w14:textId="77777777" w:rsidR="00C176E0" w:rsidRDefault="00D43537">
            <w:pPr>
              <w:pStyle w:val="Compact"/>
              <w:jc w:val="center"/>
            </w:pPr>
            <w:r>
              <w:t>0.00</w:t>
            </w:r>
          </w:p>
        </w:tc>
        <w:tc>
          <w:tcPr>
            <w:tcW w:w="0" w:type="auto"/>
          </w:tcPr>
          <w:p w14:paraId="10EC82B9" w14:textId="77777777" w:rsidR="00C176E0" w:rsidRDefault="00D43537">
            <w:pPr>
              <w:pStyle w:val="Compact"/>
              <w:jc w:val="center"/>
            </w:pPr>
            <w:r>
              <w:t>0.00</w:t>
            </w:r>
          </w:p>
        </w:tc>
        <w:tc>
          <w:tcPr>
            <w:tcW w:w="0" w:type="auto"/>
          </w:tcPr>
          <w:p w14:paraId="5C5FC028" w14:textId="77777777" w:rsidR="00C176E0" w:rsidRDefault="00D43537">
            <w:pPr>
              <w:pStyle w:val="Compact"/>
              <w:jc w:val="center"/>
            </w:pPr>
            <w:r>
              <w:rPr>
                <w:b/>
              </w:rPr>
              <w:t>0.00</w:t>
            </w:r>
          </w:p>
        </w:tc>
      </w:tr>
      <w:tr w:rsidR="00C176E0" w14:paraId="5AF089EF" w14:textId="77777777">
        <w:tc>
          <w:tcPr>
            <w:tcW w:w="0" w:type="auto"/>
          </w:tcPr>
          <w:p w14:paraId="3813421A" w14:textId="77777777" w:rsidR="00C176E0" w:rsidRDefault="00D43537">
            <w:pPr>
              <w:pStyle w:val="Compact"/>
              <w:jc w:val="center"/>
            </w:pPr>
            <w:r>
              <w:t>5</w:t>
            </w:r>
          </w:p>
        </w:tc>
        <w:tc>
          <w:tcPr>
            <w:tcW w:w="0" w:type="auto"/>
          </w:tcPr>
          <w:p w14:paraId="55DBB9F5" w14:textId="77777777" w:rsidR="00C176E0" w:rsidRDefault="00D43537">
            <w:pPr>
              <w:pStyle w:val="Compact"/>
              <w:jc w:val="center"/>
            </w:pPr>
            <w:r>
              <w:t>0.12</w:t>
            </w:r>
          </w:p>
        </w:tc>
        <w:tc>
          <w:tcPr>
            <w:tcW w:w="0" w:type="auto"/>
          </w:tcPr>
          <w:p w14:paraId="6979D606" w14:textId="77777777" w:rsidR="00C176E0" w:rsidRDefault="00D43537">
            <w:pPr>
              <w:pStyle w:val="Compact"/>
              <w:jc w:val="center"/>
            </w:pPr>
            <w:r>
              <w:t>0.00</w:t>
            </w:r>
          </w:p>
        </w:tc>
        <w:tc>
          <w:tcPr>
            <w:tcW w:w="0" w:type="auto"/>
          </w:tcPr>
          <w:p w14:paraId="0214A536" w14:textId="77777777" w:rsidR="00C176E0" w:rsidRDefault="00D43537">
            <w:pPr>
              <w:pStyle w:val="Compact"/>
              <w:jc w:val="center"/>
            </w:pPr>
            <w:r>
              <w:t>0.00</w:t>
            </w:r>
          </w:p>
        </w:tc>
        <w:tc>
          <w:tcPr>
            <w:tcW w:w="0" w:type="auto"/>
          </w:tcPr>
          <w:p w14:paraId="6D12B3D9" w14:textId="77777777" w:rsidR="00C176E0" w:rsidRDefault="00D43537">
            <w:pPr>
              <w:pStyle w:val="Compact"/>
              <w:jc w:val="center"/>
            </w:pPr>
            <w:r>
              <w:t>-0.12</w:t>
            </w:r>
          </w:p>
        </w:tc>
        <w:tc>
          <w:tcPr>
            <w:tcW w:w="0" w:type="auto"/>
          </w:tcPr>
          <w:p w14:paraId="018A849F" w14:textId="77777777" w:rsidR="00C176E0" w:rsidRDefault="00D43537">
            <w:pPr>
              <w:pStyle w:val="Compact"/>
              <w:jc w:val="center"/>
            </w:pPr>
            <w:r>
              <w:t>0.00</w:t>
            </w:r>
          </w:p>
        </w:tc>
        <w:tc>
          <w:tcPr>
            <w:tcW w:w="0" w:type="auto"/>
          </w:tcPr>
          <w:p w14:paraId="3A0E8AD3" w14:textId="77777777" w:rsidR="00C176E0" w:rsidRDefault="00D43537">
            <w:pPr>
              <w:pStyle w:val="Compact"/>
              <w:jc w:val="center"/>
            </w:pPr>
            <w:r>
              <w:rPr>
                <w:b/>
              </w:rPr>
              <w:t>0.00</w:t>
            </w:r>
          </w:p>
        </w:tc>
      </w:tr>
      <w:tr w:rsidR="00C176E0" w14:paraId="6DB03594" w14:textId="77777777">
        <w:tc>
          <w:tcPr>
            <w:tcW w:w="0" w:type="auto"/>
          </w:tcPr>
          <w:p w14:paraId="58E86D7D" w14:textId="77777777" w:rsidR="00C176E0" w:rsidRDefault="00D43537">
            <w:pPr>
              <w:pStyle w:val="Compact"/>
              <w:jc w:val="center"/>
            </w:pPr>
            <w:r>
              <w:t>6</w:t>
            </w:r>
          </w:p>
        </w:tc>
        <w:tc>
          <w:tcPr>
            <w:tcW w:w="0" w:type="auto"/>
          </w:tcPr>
          <w:p w14:paraId="67BD422E" w14:textId="77777777" w:rsidR="00C176E0" w:rsidRDefault="00D43537">
            <w:pPr>
              <w:pStyle w:val="Compact"/>
              <w:jc w:val="center"/>
            </w:pPr>
            <w:r>
              <w:t>0.12</w:t>
            </w:r>
          </w:p>
        </w:tc>
        <w:tc>
          <w:tcPr>
            <w:tcW w:w="0" w:type="auto"/>
          </w:tcPr>
          <w:p w14:paraId="62A0BC85" w14:textId="77777777" w:rsidR="00C176E0" w:rsidRDefault="00D43537">
            <w:pPr>
              <w:pStyle w:val="Compact"/>
              <w:jc w:val="center"/>
            </w:pPr>
            <w:r>
              <w:t>0.00</w:t>
            </w:r>
          </w:p>
        </w:tc>
        <w:tc>
          <w:tcPr>
            <w:tcW w:w="0" w:type="auto"/>
          </w:tcPr>
          <w:p w14:paraId="4B6D240A" w14:textId="77777777" w:rsidR="00C176E0" w:rsidRDefault="00D43537">
            <w:pPr>
              <w:pStyle w:val="Compact"/>
              <w:jc w:val="center"/>
            </w:pPr>
            <w:r>
              <w:t>0.00</w:t>
            </w:r>
          </w:p>
        </w:tc>
        <w:tc>
          <w:tcPr>
            <w:tcW w:w="0" w:type="auto"/>
          </w:tcPr>
          <w:p w14:paraId="350C78C9" w14:textId="77777777" w:rsidR="00C176E0" w:rsidRDefault="00D43537">
            <w:pPr>
              <w:pStyle w:val="Compact"/>
              <w:jc w:val="center"/>
            </w:pPr>
            <w:r>
              <w:t>-0.38</w:t>
            </w:r>
          </w:p>
        </w:tc>
        <w:tc>
          <w:tcPr>
            <w:tcW w:w="0" w:type="auto"/>
          </w:tcPr>
          <w:p w14:paraId="3A82991A" w14:textId="77777777" w:rsidR="00C176E0" w:rsidRDefault="00D43537">
            <w:pPr>
              <w:pStyle w:val="Compact"/>
              <w:jc w:val="center"/>
            </w:pPr>
            <w:r>
              <w:t>0.00</w:t>
            </w:r>
          </w:p>
        </w:tc>
        <w:tc>
          <w:tcPr>
            <w:tcW w:w="0" w:type="auto"/>
          </w:tcPr>
          <w:p w14:paraId="3F384B5E" w14:textId="77777777" w:rsidR="00C176E0" w:rsidRDefault="00D43537">
            <w:pPr>
              <w:pStyle w:val="Compact"/>
              <w:jc w:val="center"/>
            </w:pPr>
            <w:r>
              <w:rPr>
                <w:b/>
              </w:rPr>
              <w:t>-0.05</w:t>
            </w:r>
          </w:p>
        </w:tc>
      </w:tr>
      <w:tr w:rsidR="00C176E0" w14:paraId="6DCCF6CA" w14:textId="77777777">
        <w:tc>
          <w:tcPr>
            <w:tcW w:w="0" w:type="auto"/>
          </w:tcPr>
          <w:p w14:paraId="1C046634" w14:textId="77777777" w:rsidR="00C176E0" w:rsidRDefault="00D43537">
            <w:pPr>
              <w:pStyle w:val="Compact"/>
              <w:jc w:val="center"/>
            </w:pPr>
            <w:r>
              <w:t>7</w:t>
            </w:r>
          </w:p>
        </w:tc>
        <w:tc>
          <w:tcPr>
            <w:tcW w:w="0" w:type="auto"/>
          </w:tcPr>
          <w:p w14:paraId="6FD1A10B" w14:textId="77777777" w:rsidR="00C176E0" w:rsidRDefault="00D43537">
            <w:pPr>
              <w:pStyle w:val="Compact"/>
              <w:jc w:val="center"/>
            </w:pPr>
            <w:r>
              <w:t>0.00</w:t>
            </w:r>
          </w:p>
        </w:tc>
        <w:tc>
          <w:tcPr>
            <w:tcW w:w="0" w:type="auto"/>
          </w:tcPr>
          <w:p w14:paraId="581C2020" w14:textId="77777777" w:rsidR="00C176E0" w:rsidRDefault="00D43537">
            <w:pPr>
              <w:pStyle w:val="Compact"/>
              <w:jc w:val="center"/>
            </w:pPr>
            <w:r>
              <w:t>0.00</w:t>
            </w:r>
          </w:p>
        </w:tc>
        <w:tc>
          <w:tcPr>
            <w:tcW w:w="0" w:type="auto"/>
          </w:tcPr>
          <w:p w14:paraId="4A0952A7" w14:textId="77777777" w:rsidR="00C176E0" w:rsidRDefault="00D43537">
            <w:pPr>
              <w:pStyle w:val="Compact"/>
              <w:jc w:val="center"/>
            </w:pPr>
            <w:r>
              <w:t>0.00</w:t>
            </w:r>
          </w:p>
        </w:tc>
        <w:tc>
          <w:tcPr>
            <w:tcW w:w="0" w:type="auto"/>
          </w:tcPr>
          <w:p w14:paraId="62B4A124" w14:textId="77777777" w:rsidR="00C176E0" w:rsidRDefault="00D43537">
            <w:pPr>
              <w:pStyle w:val="Compact"/>
              <w:jc w:val="center"/>
            </w:pPr>
            <w:r>
              <w:t>-0.50</w:t>
            </w:r>
          </w:p>
        </w:tc>
        <w:tc>
          <w:tcPr>
            <w:tcW w:w="0" w:type="auto"/>
          </w:tcPr>
          <w:p w14:paraId="4696BF10" w14:textId="77777777" w:rsidR="00C176E0" w:rsidRDefault="00D43537">
            <w:pPr>
              <w:pStyle w:val="Compact"/>
              <w:jc w:val="center"/>
            </w:pPr>
            <w:r>
              <w:t>0.00</w:t>
            </w:r>
          </w:p>
        </w:tc>
        <w:tc>
          <w:tcPr>
            <w:tcW w:w="0" w:type="auto"/>
          </w:tcPr>
          <w:p w14:paraId="202CB29D" w14:textId="77777777" w:rsidR="00C176E0" w:rsidRDefault="00D43537">
            <w:pPr>
              <w:pStyle w:val="Compact"/>
              <w:jc w:val="center"/>
            </w:pPr>
            <w:r>
              <w:rPr>
                <w:b/>
              </w:rPr>
              <w:t>-0.10</w:t>
            </w:r>
          </w:p>
        </w:tc>
      </w:tr>
      <w:tr w:rsidR="00C176E0" w14:paraId="058877DA" w14:textId="77777777">
        <w:tc>
          <w:tcPr>
            <w:tcW w:w="0" w:type="auto"/>
          </w:tcPr>
          <w:p w14:paraId="6B24A7B4" w14:textId="77777777" w:rsidR="00C176E0" w:rsidRDefault="00D43537">
            <w:pPr>
              <w:pStyle w:val="Compact"/>
              <w:jc w:val="center"/>
            </w:pPr>
            <w:r>
              <w:t>8</w:t>
            </w:r>
          </w:p>
        </w:tc>
        <w:tc>
          <w:tcPr>
            <w:tcW w:w="0" w:type="auto"/>
          </w:tcPr>
          <w:p w14:paraId="78429C33" w14:textId="77777777" w:rsidR="00C176E0" w:rsidRDefault="00D43537">
            <w:pPr>
              <w:pStyle w:val="Compact"/>
              <w:jc w:val="center"/>
            </w:pPr>
            <w:r>
              <w:t>0.11</w:t>
            </w:r>
          </w:p>
        </w:tc>
        <w:tc>
          <w:tcPr>
            <w:tcW w:w="0" w:type="auto"/>
          </w:tcPr>
          <w:p w14:paraId="2E6F3B74" w14:textId="77777777" w:rsidR="00C176E0" w:rsidRDefault="00D43537">
            <w:pPr>
              <w:pStyle w:val="Compact"/>
              <w:jc w:val="center"/>
            </w:pPr>
            <w:r>
              <w:t>0.00</w:t>
            </w:r>
          </w:p>
        </w:tc>
        <w:tc>
          <w:tcPr>
            <w:tcW w:w="0" w:type="auto"/>
          </w:tcPr>
          <w:p w14:paraId="7C488C68" w14:textId="77777777" w:rsidR="00C176E0" w:rsidRDefault="00D43537">
            <w:pPr>
              <w:pStyle w:val="Compact"/>
              <w:jc w:val="center"/>
            </w:pPr>
            <w:r>
              <w:t>0.00</w:t>
            </w:r>
          </w:p>
        </w:tc>
        <w:tc>
          <w:tcPr>
            <w:tcW w:w="0" w:type="auto"/>
          </w:tcPr>
          <w:p w14:paraId="063F65A0" w14:textId="77777777" w:rsidR="00C176E0" w:rsidRDefault="00D43537">
            <w:pPr>
              <w:pStyle w:val="Compact"/>
              <w:jc w:val="center"/>
            </w:pPr>
            <w:r>
              <w:t>-1.22</w:t>
            </w:r>
          </w:p>
        </w:tc>
        <w:tc>
          <w:tcPr>
            <w:tcW w:w="0" w:type="auto"/>
          </w:tcPr>
          <w:p w14:paraId="492A57B5" w14:textId="77777777" w:rsidR="00C176E0" w:rsidRDefault="00D43537">
            <w:pPr>
              <w:pStyle w:val="Compact"/>
              <w:jc w:val="center"/>
            </w:pPr>
            <w:r>
              <w:t>-0.56</w:t>
            </w:r>
          </w:p>
        </w:tc>
        <w:tc>
          <w:tcPr>
            <w:tcW w:w="0" w:type="auto"/>
          </w:tcPr>
          <w:p w14:paraId="78739783" w14:textId="77777777" w:rsidR="00C176E0" w:rsidRDefault="00D43537">
            <w:pPr>
              <w:pStyle w:val="Compact"/>
              <w:jc w:val="center"/>
            </w:pPr>
            <w:r>
              <w:rPr>
                <w:b/>
              </w:rPr>
              <w:t>-0.33</w:t>
            </w:r>
          </w:p>
        </w:tc>
      </w:tr>
      <w:tr w:rsidR="00C176E0" w14:paraId="0CDBF65D" w14:textId="77777777">
        <w:tc>
          <w:tcPr>
            <w:tcW w:w="0" w:type="auto"/>
          </w:tcPr>
          <w:p w14:paraId="5F6A9207" w14:textId="77777777" w:rsidR="00C176E0" w:rsidRDefault="00D43537">
            <w:pPr>
              <w:pStyle w:val="Compact"/>
              <w:jc w:val="center"/>
            </w:pPr>
            <w:r>
              <w:t>9</w:t>
            </w:r>
          </w:p>
        </w:tc>
        <w:tc>
          <w:tcPr>
            <w:tcW w:w="0" w:type="auto"/>
          </w:tcPr>
          <w:p w14:paraId="1670FA5A" w14:textId="77777777" w:rsidR="00C176E0" w:rsidRDefault="00D43537">
            <w:pPr>
              <w:pStyle w:val="Compact"/>
              <w:jc w:val="center"/>
            </w:pPr>
            <w:r>
              <w:t>0.12</w:t>
            </w:r>
          </w:p>
        </w:tc>
        <w:tc>
          <w:tcPr>
            <w:tcW w:w="0" w:type="auto"/>
          </w:tcPr>
          <w:p w14:paraId="07410014" w14:textId="77777777" w:rsidR="00C176E0" w:rsidRDefault="00D43537">
            <w:pPr>
              <w:pStyle w:val="Compact"/>
              <w:jc w:val="center"/>
            </w:pPr>
            <w:r>
              <w:t>0.62</w:t>
            </w:r>
          </w:p>
        </w:tc>
        <w:tc>
          <w:tcPr>
            <w:tcW w:w="0" w:type="auto"/>
          </w:tcPr>
          <w:p w14:paraId="63ACA747" w14:textId="77777777" w:rsidR="00C176E0" w:rsidRDefault="00D43537">
            <w:pPr>
              <w:pStyle w:val="Compact"/>
              <w:jc w:val="center"/>
            </w:pPr>
            <w:r>
              <w:t>0.25</w:t>
            </w:r>
          </w:p>
        </w:tc>
        <w:tc>
          <w:tcPr>
            <w:tcW w:w="0" w:type="auto"/>
          </w:tcPr>
          <w:p w14:paraId="719A287B" w14:textId="77777777" w:rsidR="00C176E0" w:rsidRDefault="00D43537">
            <w:pPr>
              <w:pStyle w:val="Compact"/>
              <w:jc w:val="center"/>
            </w:pPr>
            <w:r>
              <w:t>-0.88</w:t>
            </w:r>
          </w:p>
        </w:tc>
        <w:tc>
          <w:tcPr>
            <w:tcW w:w="0" w:type="auto"/>
          </w:tcPr>
          <w:p w14:paraId="420FE0C8" w14:textId="77777777" w:rsidR="00C176E0" w:rsidRDefault="00D43537">
            <w:pPr>
              <w:pStyle w:val="Compact"/>
              <w:jc w:val="center"/>
            </w:pPr>
            <w:r>
              <w:t>-0.38</w:t>
            </w:r>
          </w:p>
        </w:tc>
        <w:tc>
          <w:tcPr>
            <w:tcW w:w="0" w:type="auto"/>
          </w:tcPr>
          <w:p w14:paraId="762F3A49" w14:textId="77777777" w:rsidR="00C176E0" w:rsidRDefault="00D43537">
            <w:pPr>
              <w:pStyle w:val="Compact"/>
              <w:jc w:val="center"/>
            </w:pPr>
            <w:r>
              <w:rPr>
                <w:b/>
              </w:rPr>
              <w:t>-0.05</w:t>
            </w:r>
          </w:p>
        </w:tc>
      </w:tr>
      <w:tr w:rsidR="00C176E0" w14:paraId="563F00F0" w14:textId="77777777">
        <w:tc>
          <w:tcPr>
            <w:tcW w:w="0" w:type="auto"/>
          </w:tcPr>
          <w:p w14:paraId="6D86FA5D" w14:textId="77777777" w:rsidR="00C176E0" w:rsidRDefault="00D43537">
            <w:pPr>
              <w:pStyle w:val="Compact"/>
              <w:jc w:val="center"/>
            </w:pPr>
            <w:r>
              <w:t>10</w:t>
            </w:r>
          </w:p>
        </w:tc>
        <w:tc>
          <w:tcPr>
            <w:tcW w:w="0" w:type="auto"/>
          </w:tcPr>
          <w:p w14:paraId="6E3FC4E8" w14:textId="77777777" w:rsidR="00C176E0" w:rsidRDefault="00D43537">
            <w:pPr>
              <w:pStyle w:val="Compact"/>
              <w:jc w:val="center"/>
            </w:pPr>
            <w:r>
              <w:t>0.25</w:t>
            </w:r>
          </w:p>
        </w:tc>
        <w:tc>
          <w:tcPr>
            <w:tcW w:w="0" w:type="auto"/>
          </w:tcPr>
          <w:p w14:paraId="1F71F3B1" w14:textId="77777777" w:rsidR="00C176E0" w:rsidRDefault="00D43537">
            <w:pPr>
              <w:pStyle w:val="Compact"/>
              <w:jc w:val="center"/>
            </w:pPr>
            <w:r>
              <w:t>0.00</w:t>
            </w:r>
          </w:p>
        </w:tc>
        <w:tc>
          <w:tcPr>
            <w:tcW w:w="0" w:type="auto"/>
          </w:tcPr>
          <w:p w14:paraId="719E8711" w14:textId="77777777" w:rsidR="00C176E0" w:rsidRDefault="00D43537">
            <w:pPr>
              <w:pStyle w:val="Compact"/>
              <w:jc w:val="center"/>
            </w:pPr>
            <w:r>
              <w:t>0.12</w:t>
            </w:r>
          </w:p>
        </w:tc>
        <w:tc>
          <w:tcPr>
            <w:tcW w:w="0" w:type="auto"/>
          </w:tcPr>
          <w:p w14:paraId="69B09919" w14:textId="77777777" w:rsidR="00C176E0" w:rsidRDefault="00D43537">
            <w:pPr>
              <w:pStyle w:val="Compact"/>
              <w:jc w:val="center"/>
            </w:pPr>
            <w:r>
              <w:t>-1.62</w:t>
            </w:r>
          </w:p>
        </w:tc>
        <w:tc>
          <w:tcPr>
            <w:tcW w:w="0" w:type="auto"/>
          </w:tcPr>
          <w:p w14:paraId="36EE5316" w14:textId="77777777" w:rsidR="00C176E0" w:rsidRDefault="00D43537">
            <w:pPr>
              <w:pStyle w:val="Compact"/>
              <w:jc w:val="center"/>
            </w:pPr>
            <w:r>
              <w:t>-0.38</w:t>
            </w:r>
          </w:p>
        </w:tc>
        <w:tc>
          <w:tcPr>
            <w:tcW w:w="0" w:type="auto"/>
          </w:tcPr>
          <w:p w14:paraId="6FF64842" w14:textId="77777777" w:rsidR="00C176E0" w:rsidRDefault="00D43537">
            <w:pPr>
              <w:pStyle w:val="Compact"/>
              <w:jc w:val="center"/>
            </w:pPr>
            <w:r>
              <w:rPr>
                <w:b/>
              </w:rPr>
              <w:t>-0.32</w:t>
            </w:r>
          </w:p>
        </w:tc>
      </w:tr>
      <w:tr w:rsidR="00C176E0" w14:paraId="28CAD611" w14:textId="77777777">
        <w:tc>
          <w:tcPr>
            <w:tcW w:w="0" w:type="auto"/>
          </w:tcPr>
          <w:p w14:paraId="4A13E5DB" w14:textId="77777777" w:rsidR="00C176E0" w:rsidRDefault="00D43537">
            <w:pPr>
              <w:pStyle w:val="Compact"/>
              <w:jc w:val="center"/>
            </w:pPr>
            <w:r>
              <w:t>11</w:t>
            </w:r>
          </w:p>
        </w:tc>
        <w:tc>
          <w:tcPr>
            <w:tcW w:w="0" w:type="auto"/>
          </w:tcPr>
          <w:p w14:paraId="7865E742" w14:textId="77777777" w:rsidR="00C176E0" w:rsidRDefault="00D43537">
            <w:pPr>
              <w:pStyle w:val="Compact"/>
              <w:jc w:val="center"/>
            </w:pPr>
            <w:r>
              <w:t>-0.14</w:t>
            </w:r>
          </w:p>
        </w:tc>
        <w:tc>
          <w:tcPr>
            <w:tcW w:w="0" w:type="auto"/>
          </w:tcPr>
          <w:p w14:paraId="7865D3F9" w14:textId="77777777" w:rsidR="00C176E0" w:rsidRDefault="00D43537">
            <w:pPr>
              <w:pStyle w:val="Compact"/>
              <w:jc w:val="center"/>
            </w:pPr>
            <w:r>
              <w:t>0.00</w:t>
            </w:r>
          </w:p>
        </w:tc>
        <w:tc>
          <w:tcPr>
            <w:tcW w:w="0" w:type="auto"/>
          </w:tcPr>
          <w:p w14:paraId="7581E12E" w14:textId="77777777" w:rsidR="00C176E0" w:rsidRDefault="00D43537">
            <w:pPr>
              <w:pStyle w:val="Compact"/>
              <w:jc w:val="center"/>
            </w:pPr>
            <w:r>
              <w:t>0.00</w:t>
            </w:r>
          </w:p>
        </w:tc>
        <w:tc>
          <w:tcPr>
            <w:tcW w:w="0" w:type="auto"/>
          </w:tcPr>
          <w:p w14:paraId="12A886F1" w14:textId="77777777" w:rsidR="00C176E0" w:rsidRDefault="00D43537">
            <w:pPr>
              <w:pStyle w:val="Compact"/>
              <w:jc w:val="center"/>
            </w:pPr>
            <w:r>
              <w:t>-1.71</w:t>
            </w:r>
          </w:p>
        </w:tc>
        <w:tc>
          <w:tcPr>
            <w:tcW w:w="0" w:type="auto"/>
          </w:tcPr>
          <w:p w14:paraId="664D8E4F" w14:textId="77777777" w:rsidR="00C176E0" w:rsidRDefault="00D43537">
            <w:pPr>
              <w:pStyle w:val="Compact"/>
              <w:jc w:val="center"/>
            </w:pPr>
            <w:r>
              <w:t>-0.71</w:t>
            </w:r>
          </w:p>
        </w:tc>
        <w:tc>
          <w:tcPr>
            <w:tcW w:w="0" w:type="auto"/>
          </w:tcPr>
          <w:p w14:paraId="485966D5" w14:textId="77777777" w:rsidR="00C176E0" w:rsidRDefault="00D43537">
            <w:pPr>
              <w:pStyle w:val="Compact"/>
              <w:jc w:val="center"/>
            </w:pPr>
            <w:r>
              <w:rPr>
                <w:b/>
              </w:rPr>
              <w:t>-0.51</w:t>
            </w:r>
          </w:p>
        </w:tc>
      </w:tr>
      <w:tr w:rsidR="00C176E0" w14:paraId="0C12F6F7" w14:textId="77777777">
        <w:tc>
          <w:tcPr>
            <w:tcW w:w="0" w:type="auto"/>
          </w:tcPr>
          <w:p w14:paraId="0883181B" w14:textId="77777777" w:rsidR="00C176E0" w:rsidRDefault="00D43537">
            <w:pPr>
              <w:pStyle w:val="Compact"/>
              <w:jc w:val="center"/>
            </w:pPr>
            <w:r>
              <w:t>12</w:t>
            </w:r>
          </w:p>
        </w:tc>
        <w:tc>
          <w:tcPr>
            <w:tcW w:w="0" w:type="auto"/>
          </w:tcPr>
          <w:p w14:paraId="284073B1" w14:textId="77777777" w:rsidR="00C176E0" w:rsidRDefault="00D43537">
            <w:pPr>
              <w:pStyle w:val="Compact"/>
              <w:jc w:val="center"/>
            </w:pPr>
            <w:r>
              <w:t>0.11</w:t>
            </w:r>
          </w:p>
        </w:tc>
        <w:tc>
          <w:tcPr>
            <w:tcW w:w="0" w:type="auto"/>
          </w:tcPr>
          <w:p w14:paraId="4BA30366" w14:textId="77777777" w:rsidR="00C176E0" w:rsidRDefault="00D43537">
            <w:pPr>
              <w:pStyle w:val="Compact"/>
              <w:jc w:val="center"/>
            </w:pPr>
            <w:r>
              <w:t>0.11</w:t>
            </w:r>
          </w:p>
        </w:tc>
        <w:tc>
          <w:tcPr>
            <w:tcW w:w="0" w:type="auto"/>
          </w:tcPr>
          <w:p w14:paraId="47C63F70" w14:textId="77777777" w:rsidR="00C176E0" w:rsidRDefault="00D43537">
            <w:pPr>
              <w:pStyle w:val="Compact"/>
              <w:jc w:val="center"/>
            </w:pPr>
            <w:r>
              <w:t>-0.11</w:t>
            </w:r>
          </w:p>
        </w:tc>
        <w:tc>
          <w:tcPr>
            <w:tcW w:w="0" w:type="auto"/>
          </w:tcPr>
          <w:p w14:paraId="1B7C8E4C" w14:textId="77777777" w:rsidR="00C176E0" w:rsidRDefault="00D43537">
            <w:pPr>
              <w:pStyle w:val="Compact"/>
              <w:jc w:val="center"/>
            </w:pPr>
            <w:r>
              <w:t>-2.00</w:t>
            </w:r>
          </w:p>
        </w:tc>
        <w:tc>
          <w:tcPr>
            <w:tcW w:w="0" w:type="auto"/>
          </w:tcPr>
          <w:p w14:paraId="146BAE96" w14:textId="77777777" w:rsidR="00C176E0" w:rsidRDefault="00D43537">
            <w:pPr>
              <w:pStyle w:val="Compact"/>
              <w:jc w:val="center"/>
            </w:pPr>
            <w:r>
              <w:t>-0.88</w:t>
            </w:r>
          </w:p>
        </w:tc>
        <w:tc>
          <w:tcPr>
            <w:tcW w:w="0" w:type="auto"/>
          </w:tcPr>
          <w:p w14:paraId="02157415" w14:textId="77777777" w:rsidR="00C176E0" w:rsidRDefault="00D43537">
            <w:pPr>
              <w:pStyle w:val="Compact"/>
              <w:jc w:val="center"/>
            </w:pPr>
            <w:r>
              <w:rPr>
                <w:b/>
              </w:rPr>
              <w:t>-0.55</w:t>
            </w:r>
          </w:p>
        </w:tc>
      </w:tr>
      <w:tr w:rsidR="00C176E0" w14:paraId="50859D5E" w14:textId="77777777">
        <w:tc>
          <w:tcPr>
            <w:tcW w:w="0" w:type="auto"/>
          </w:tcPr>
          <w:p w14:paraId="4E991116" w14:textId="77777777" w:rsidR="00C176E0" w:rsidRDefault="00D43537">
            <w:pPr>
              <w:pStyle w:val="Compact"/>
              <w:jc w:val="center"/>
            </w:pPr>
            <w:r>
              <w:t>13</w:t>
            </w:r>
          </w:p>
        </w:tc>
        <w:tc>
          <w:tcPr>
            <w:tcW w:w="0" w:type="auto"/>
          </w:tcPr>
          <w:p w14:paraId="61316208" w14:textId="77777777" w:rsidR="00C176E0" w:rsidRDefault="00D43537">
            <w:pPr>
              <w:pStyle w:val="Compact"/>
              <w:jc w:val="center"/>
            </w:pPr>
            <w:r>
              <w:t>-0.25</w:t>
            </w:r>
          </w:p>
        </w:tc>
        <w:tc>
          <w:tcPr>
            <w:tcW w:w="0" w:type="auto"/>
          </w:tcPr>
          <w:p w14:paraId="3E8AB0C9" w14:textId="77777777" w:rsidR="00C176E0" w:rsidRDefault="00D43537">
            <w:pPr>
              <w:pStyle w:val="Compact"/>
              <w:jc w:val="center"/>
            </w:pPr>
            <w:r>
              <w:t>0.00</w:t>
            </w:r>
          </w:p>
        </w:tc>
        <w:tc>
          <w:tcPr>
            <w:tcW w:w="0" w:type="auto"/>
          </w:tcPr>
          <w:p w14:paraId="69ACEDBA" w14:textId="77777777" w:rsidR="00C176E0" w:rsidRDefault="00D43537">
            <w:pPr>
              <w:pStyle w:val="Compact"/>
              <w:jc w:val="center"/>
            </w:pPr>
            <w:r>
              <w:t>0.20</w:t>
            </w:r>
          </w:p>
        </w:tc>
        <w:tc>
          <w:tcPr>
            <w:tcW w:w="0" w:type="auto"/>
          </w:tcPr>
          <w:p w14:paraId="2A28E930" w14:textId="77777777" w:rsidR="00C176E0" w:rsidRDefault="00D43537">
            <w:pPr>
              <w:pStyle w:val="Compact"/>
              <w:jc w:val="center"/>
            </w:pPr>
            <w:r>
              <w:t>-2.50</w:t>
            </w:r>
          </w:p>
        </w:tc>
        <w:tc>
          <w:tcPr>
            <w:tcW w:w="0" w:type="auto"/>
          </w:tcPr>
          <w:p w14:paraId="7E86B07F" w14:textId="77777777" w:rsidR="00C176E0" w:rsidRDefault="00D43537">
            <w:pPr>
              <w:pStyle w:val="Compact"/>
              <w:jc w:val="center"/>
            </w:pPr>
            <w:r>
              <w:t>-0.40</w:t>
            </w:r>
          </w:p>
        </w:tc>
        <w:tc>
          <w:tcPr>
            <w:tcW w:w="0" w:type="auto"/>
          </w:tcPr>
          <w:p w14:paraId="102E0515" w14:textId="77777777" w:rsidR="00C176E0" w:rsidRDefault="00D43537">
            <w:pPr>
              <w:pStyle w:val="Compact"/>
              <w:jc w:val="center"/>
            </w:pPr>
            <w:r>
              <w:rPr>
                <w:b/>
              </w:rPr>
              <w:t>-0.59</w:t>
            </w:r>
          </w:p>
        </w:tc>
      </w:tr>
      <w:tr w:rsidR="00C176E0" w14:paraId="21987C62" w14:textId="77777777">
        <w:tc>
          <w:tcPr>
            <w:tcW w:w="0" w:type="auto"/>
          </w:tcPr>
          <w:p w14:paraId="30F2F578" w14:textId="77777777" w:rsidR="00C176E0" w:rsidRDefault="00D43537">
            <w:pPr>
              <w:pStyle w:val="Compact"/>
              <w:jc w:val="center"/>
            </w:pPr>
            <w:r>
              <w:t>14</w:t>
            </w:r>
          </w:p>
        </w:tc>
        <w:tc>
          <w:tcPr>
            <w:tcW w:w="0" w:type="auto"/>
          </w:tcPr>
          <w:p w14:paraId="73BFB9A8" w14:textId="77777777" w:rsidR="00C176E0" w:rsidRDefault="00D43537">
            <w:pPr>
              <w:pStyle w:val="Compact"/>
              <w:jc w:val="center"/>
            </w:pPr>
            <w:r>
              <w:t>-0.83</w:t>
            </w:r>
          </w:p>
        </w:tc>
        <w:tc>
          <w:tcPr>
            <w:tcW w:w="0" w:type="auto"/>
          </w:tcPr>
          <w:p w14:paraId="1D4263A9" w14:textId="77777777" w:rsidR="00C176E0" w:rsidRDefault="00D43537">
            <w:pPr>
              <w:pStyle w:val="Compact"/>
              <w:jc w:val="center"/>
            </w:pPr>
            <w:r>
              <w:t>-0.17</w:t>
            </w:r>
          </w:p>
        </w:tc>
        <w:tc>
          <w:tcPr>
            <w:tcW w:w="0" w:type="auto"/>
          </w:tcPr>
          <w:p w14:paraId="16F6072A" w14:textId="77777777" w:rsidR="00C176E0" w:rsidRDefault="00D43537">
            <w:pPr>
              <w:pStyle w:val="Compact"/>
              <w:jc w:val="center"/>
            </w:pPr>
            <w:r>
              <w:t>0.00</w:t>
            </w:r>
          </w:p>
        </w:tc>
        <w:tc>
          <w:tcPr>
            <w:tcW w:w="0" w:type="auto"/>
          </w:tcPr>
          <w:p w14:paraId="777D95A5" w14:textId="77777777" w:rsidR="00C176E0" w:rsidRDefault="00D43537">
            <w:pPr>
              <w:pStyle w:val="Compact"/>
              <w:jc w:val="center"/>
            </w:pPr>
            <w:r>
              <w:t>-3.00</w:t>
            </w:r>
          </w:p>
        </w:tc>
        <w:tc>
          <w:tcPr>
            <w:tcW w:w="0" w:type="auto"/>
          </w:tcPr>
          <w:p w14:paraId="27E2CE68" w14:textId="77777777" w:rsidR="00C176E0" w:rsidRDefault="00D43537">
            <w:pPr>
              <w:pStyle w:val="Compact"/>
              <w:jc w:val="center"/>
            </w:pPr>
            <w:r>
              <w:t>-2.00</w:t>
            </w:r>
          </w:p>
        </w:tc>
        <w:tc>
          <w:tcPr>
            <w:tcW w:w="0" w:type="auto"/>
          </w:tcPr>
          <w:p w14:paraId="4315422C" w14:textId="77777777" w:rsidR="00C176E0" w:rsidRDefault="00D43537">
            <w:pPr>
              <w:pStyle w:val="Compact"/>
              <w:jc w:val="center"/>
            </w:pPr>
            <w:r>
              <w:rPr>
                <w:b/>
              </w:rPr>
              <w:t>-1.20</w:t>
            </w:r>
          </w:p>
        </w:tc>
      </w:tr>
      <w:tr w:rsidR="00C176E0" w14:paraId="40BEB182" w14:textId="77777777">
        <w:tc>
          <w:tcPr>
            <w:tcW w:w="0" w:type="auto"/>
          </w:tcPr>
          <w:p w14:paraId="71E892BE" w14:textId="77777777" w:rsidR="00C176E0" w:rsidRDefault="00D43537">
            <w:pPr>
              <w:pStyle w:val="Compact"/>
              <w:jc w:val="center"/>
            </w:pPr>
            <w:r>
              <w:t>15</w:t>
            </w:r>
          </w:p>
        </w:tc>
        <w:tc>
          <w:tcPr>
            <w:tcW w:w="0" w:type="auto"/>
          </w:tcPr>
          <w:p w14:paraId="02526662" w14:textId="77777777" w:rsidR="00C176E0" w:rsidRDefault="00D43537">
            <w:pPr>
              <w:pStyle w:val="Compact"/>
              <w:jc w:val="center"/>
            </w:pPr>
            <w:r>
              <w:t>0.25</w:t>
            </w:r>
          </w:p>
        </w:tc>
        <w:tc>
          <w:tcPr>
            <w:tcW w:w="0" w:type="auto"/>
          </w:tcPr>
          <w:p w14:paraId="2E2E6BAF" w14:textId="77777777" w:rsidR="00C176E0" w:rsidRDefault="00D43537">
            <w:pPr>
              <w:pStyle w:val="Compact"/>
              <w:jc w:val="center"/>
            </w:pPr>
            <w:r>
              <w:t>0.00</w:t>
            </w:r>
          </w:p>
        </w:tc>
        <w:tc>
          <w:tcPr>
            <w:tcW w:w="0" w:type="auto"/>
          </w:tcPr>
          <w:p w14:paraId="45E5E740" w14:textId="77777777" w:rsidR="00C176E0" w:rsidRDefault="00D43537">
            <w:pPr>
              <w:pStyle w:val="Compact"/>
              <w:jc w:val="center"/>
            </w:pPr>
            <w:r>
              <w:t>-0.12</w:t>
            </w:r>
          </w:p>
        </w:tc>
        <w:tc>
          <w:tcPr>
            <w:tcW w:w="0" w:type="auto"/>
          </w:tcPr>
          <w:p w14:paraId="1FE56874" w14:textId="77777777" w:rsidR="00C176E0" w:rsidRDefault="00D43537">
            <w:pPr>
              <w:pStyle w:val="Compact"/>
              <w:jc w:val="center"/>
            </w:pPr>
            <w:r>
              <w:t>-2.25</w:t>
            </w:r>
          </w:p>
        </w:tc>
        <w:tc>
          <w:tcPr>
            <w:tcW w:w="0" w:type="auto"/>
          </w:tcPr>
          <w:p w14:paraId="3EE4FAB0" w14:textId="77777777" w:rsidR="00C176E0" w:rsidRDefault="00D43537">
            <w:pPr>
              <w:pStyle w:val="Compact"/>
              <w:jc w:val="center"/>
            </w:pPr>
            <w:r>
              <w:t>-1.25</w:t>
            </w:r>
          </w:p>
        </w:tc>
        <w:tc>
          <w:tcPr>
            <w:tcW w:w="0" w:type="auto"/>
          </w:tcPr>
          <w:p w14:paraId="717215E4" w14:textId="77777777" w:rsidR="00C176E0" w:rsidRDefault="00D43537">
            <w:pPr>
              <w:pStyle w:val="Compact"/>
              <w:jc w:val="center"/>
            </w:pPr>
            <w:r>
              <w:rPr>
                <w:b/>
              </w:rPr>
              <w:t>-0.68</w:t>
            </w:r>
          </w:p>
        </w:tc>
      </w:tr>
      <w:tr w:rsidR="00C176E0" w14:paraId="2A329551" w14:textId="77777777">
        <w:tc>
          <w:tcPr>
            <w:tcW w:w="0" w:type="auto"/>
          </w:tcPr>
          <w:p w14:paraId="6EAC8E6F" w14:textId="77777777" w:rsidR="00C176E0" w:rsidRDefault="00D43537">
            <w:pPr>
              <w:pStyle w:val="Compact"/>
              <w:jc w:val="center"/>
            </w:pPr>
            <w:r>
              <w:rPr>
                <w:b/>
              </w:rPr>
              <w:t>Weighted Mean</w:t>
            </w:r>
          </w:p>
        </w:tc>
        <w:tc>
          <w:tcPr>
            <w:tcW w:w="0" w:type="auto"/>
          </w:tcPr>
          <w:p w14:paraId="6CE119BB" w14:textId="77777777" w:rsidR="00C176E0" w:rsidRDefault="00D43537">
            <w:pPr>
              <w:pStyle w:val="Compact"/>
              <w:jc w:val="center"/>
            </w:pPr>
            <w:r>
              <w:rPr>
                <w:b/>
              </w:rPr>
              <w:t>0.03</w:t>
            </w:r>
          </w:p>
        </w:tc>
        <w:tc>
          <w:tcPr>
            <w:tcW w:w="0" w:type="auto"/>
          </w:tcPr>
          <w:p w14:paraId="12A4F9DF" w14:textId="77777777" w:rsidR="00C176E0" w:rsidRDefault="00D43537">
            <w:pPr>
              <w:pStyle w:val="Compact"/>
              <w:jc w:val="center"/>
            </w:pPr>
            <w:r>
              <w:rPr>
                <w:b/>
              </w:rPr>
              <w:t>0.04</w:t>
            </w:r>
          </w:p>
        </w:tc>
        <w:tc>
          <w:tcPr>
            <w:tcW w:w="0" w:type="auto"/>
          </w:tcPr>
          <w:p w14:paraId="5E1298E1" w14:textId="77777777" w:rsidR="00C176E0" w:rsidRDefault="00D43537">
            <w:pPr>
              <w:pStyle w:val="Compact"/>
              <w:jc w:val="center"/>
            </w:pPr>
            <w:r>
              <w:rPr>
                <w:b/>
              </w:rPr>
              <w:t>0.01</w:t>
            </w:r>
          </w:p>
        </w:tc>
        <w:tc>
          <w:tcPr>
            <w:tcW w:w="0" w:type="auto"/>
          </w:tcPr>
          <w:p w14:paraId="0A7FEAC6" w14:textId="77777777" w:rsidR="00C176E0" w:rsidRDefault="00D43537">
            <w:pPr>
              <w:pStyle w:val="Compact"/>
              <w:jc w:val="center"/>
            </w:pPr>
            <w:r>
              <w:rPr>
                <w:b/>
              </w:rPr>
              <w:t>-1.01</w:t>
            </w:r>
          </w:p>
        </w:tc>
        <w:tc>
          <w:tcPr>
            <w:tcW w:w="0" w:type="auto"/>
          </w:tcPr>
          <w:p w14:paraId="685E6B25" w14:textId="77777777" w:rsidR="00C176E0" w:rsidRDefault="00D43537">
            <w:pPr>
              <w:pStyle w:val="Compact"/>
              <w:jc w:val="center"/>
            </w:pPr>
            <w:r>
              <w:rPr>
                <w:b/>
              </w:rPr>
              <w:t>-0.41</w:t>
            </w:r>
          </w:p>
        </w:tc>
        <w:tc>
          <w:tcPr>
            <w:tcW w:w="0" w:type="auto"/>
          </w:tcPr>
          <w:p w14:paraId="094153A5" w14:textId="77777777" w:rsidR="00C176E0" w:rsidRDefault="00D43537">
            <w:pPr>
              <w:pStyle w:val="Compact"/>
              <w:jc w:val="center"/>
            </w:pPr>
            <w:r>
              <w:rPr>
                <w:b/>
              </w:rPr>
              <w:t>-0.27</w:t>
            </w:r>
          </w:p>
        </w:tc>
      </w:tr>
    </w:tbl>
    <w:p w14:paraId="55C9F7B4" w14:textId="77777777" w:rsidR="00840625" w:rsidRDefault="00840625">
      <w:pPr>
        <w:rPr>
          <w:rFonts w:asciiTheme="majorHAnsi" w:eastAsiaTheme="majorEastAsia" w:hAnsiTheme="majorHAnsi" w:cstheme="majorBidi"/>
          <w:bCs/>
          <w:sz w:val="28"/>
          <w:szCs w:val="26"/>
        </w:rPr>
      </w:pPr>
      <w:bookmarkStart w:id="7" w:name="bias-plot"/>
      <w:r>
        <w:br w:type="page"/>
      </w:r>
    </w:p>
    <w:p w14:paraId="71971CFD" w14:textId="6F777B81" w:rsidR="00C176E0" w:rsidRDefault="00D43537">
      <w:pPr>
        <w:pStyle w:val="Kop2"/>
      </w:pPr>
      <w:r>
        <w:lastRenderedPageBreak/>
        <w:t>Bias plot</w:t>
      </w:r>
      <w:bookmarkEnd w:id="7"/>
    </w:p>
    <w:p w14:paraId="4D400A93" w14:textId="77777777" w:rsidR="00C176E0" w:rsidRDefault="00D43537">
      <w:r>
        <w:rPr>
          <w:noProof/>
          <w:lang w:val="nl-BE" w:eastAsia="nl-BE"/>
        </w:rPr>
        <w:drawing>
          <wp:inline distT="0" distB="0" distL="0" distR="0" wp14:anchorId="43982DD0" wp14:editId="4022557C">
            <wp:extent cx="4583458" cy="3666766"/>
            <wp:effectExtent l="0" t="0" r="0" b="0"/>
            <wp:docPr id="1" name="Picture" descr="Figure X: Age bias plot for advanced readers."/>
            <wp:cNvGraphicFramePr/>
            <a:graphic xmlns:a="http://schemas.openxmlformats.org/drawingml/2006/main">
              <a:graphicData uri="http://schemas.openxmlformats.org/drawingml/2006/picture">
                <pic:pic xmlns:pic="http://schemas.openxmlformats.org/drawingml/2006/picture">
                  <pic:nvPicPr>
                    <pic:cNvPr id="0" name="Picture" descr="SmartDots_Summary_Event_314_files/figure-docx/bias_plots_exp-1.png"/>
                    <pic:cNvPicPr>
                      <a:picLocks noChangeAspect="1" noChangeArrowheads="1"/>
                    </pic:cNvPicPr>
                  </pic:nvPicPr>
                  <pic:blipFill>
                    <a:blip r:embed="rId8"/>
                    <a:stretch>
                      <a:fillRect/>
                    </a:stretch>
                  </pic:blipFill>
                  <pic:spPr bwMode="auto">
                    <a:xfrm>
                      <a:off x="0" y="0"/>
                      <a:ext cx="4583458" cy="3666766"/>
                    </a:xfrm>
                    <a:prstGeom prst="rect">
                      <a:avLst/>
                    </a:prstGeom>
                    <a:noFill/>
                    <a:ln w="9525">
                      <a:noFill/>
                      <a:headEnd/>
                      <a:tailEnd/>
                    </a:ln>
                  </pic:spPr>
                </pic:pic>
              </a:graphicData>
            </a:graphic>
          </wp:inline>
        </w:drawing>
      </w:r>
    </w:p>
    <w:p w14:paraId="2CE27C33" w14:textId="7CA4918C" w:rsidR="00C176E0" w:rsidRDefault="00DC23F1">
      <w:pPr>
        <w:pStyle w:val="ImageCaption"/>
      </w:pPr>
      <w:r>
        <w:rPr>
          <w:b/>
        </w:rPr>
        <w:t>Figure 1</w:t>
      </w:r>
      <w:r w:rsidR="00D43537">
        <w:rPr>
          <w:b/>
        </w:rPr>
        <w:t>:</w:t>
      </w:r>
      <w:r w:rsidR="00D43537">
        <w:t xml:space="preserve"> Age bias plot for advanced readers.</w:t>
      </w:r>
    </w:p>
    <w:p w14:paraId="50709B19" w14:textId="051BBD11" w:rsidR="00460D61" w:rsidRDefault="00460D61">
      <w:pPr>
        <w:pStyle w:val="ImageCaption"/>
        <w:rPr>
          <w:sz w:val="22"/>
          <w:szCs w:val="22"/>
        </w:rPr>
      </w:pPr>
      <w:r w:rsidRPr="00460D61">
        <w:rPr>
          <w:sz w:val="22"/>
          <w:szCs w:val="22"/>
        </w:rPr>
        <w:t>Bias is more obvious in the older ages</w:t>
      </w:r>
      <w:r>
        <w:rPr>
          <w:sz w:val="22"/>
          <w:szCs w:val="22"/>
        </w:rPr>
        <w:t>, especially from age eight onwards</w:t>
      </w:r>
      <w:r w:rsidR="00840625">
        <w:rPr>
          <w:sz w:val="22"/>
          <w:szCs w:val="22"/>
        </w:rPr>
        <w:t xml:space="preserve"> (fig. 1 and table 8).</w:t>
      </w:r>
      <w:r w:rsidRPr="00460D61">
        <w:rPr>
          <w:sz w:val="22"/>
          <w:szCs w:val="22"/>
        </w:rPr>
        <w:t xml:space="preserve"> </w:t>
      </w:r>
    </w:p>
    <w:p w14:paraId="1430E79B" w14:textId="7D203B12" w:rsidR="00840625" w:rsidRDefault="00840625">
      <w:pPr>
        <w:pStyle w:val="ImageCaption"/>
        <w:rPr>
          <w:sz w:val="22"/>
          <w:szCs w:val="22"/>
        </w:rPr>
      </w:pPr>
    </w:p>
    <w:p w14:paraId="5887142E" w14:textId="0FFA9289" w:rsidR="00840625" w:rsidRDefault="00840625">
      <w:pPr>
        <w:pStyle w:val="ImageCaption"/>
        <w:rPr>
          <w:sz w:val="22"/>
          <w:szCs w:val="22"/>
        </w:rPr>
      </w:pPr>
    </w:p>
    <w:p w14:paraId="1AD44EC4" w14:textId="30B2DF1E" w:rsidR="00840625" w:rsidRDefault="00840625">
      <w:pPr>
        <w:pStyle w:val="ImageCaption"/>
        <w:rPr>
          <w:sz w:val="22"/>
          <w:szCs w:val="22"/>
        </w:rPr>
      </w:pPr>
    </w:p>
    <w:p w14:paraId="59264854" w14:textId="6BCB2EDE" w:rsidR="00840625" w:rsidRDefault="00840625">
      <w:pPr>
        <w:pStyle w:val="ImageCaption"/>
        <w:rPr>
          <w:sz w:val="22"/>
          <w:szCs w:val="22"/>
        </w:rPr>
      </w:pPr>
    </w:p>
    <w:p w14:paraId="6CD1E4BF" w14:textId="0753F9E3" w:rsidR="00840625" w:rsidRDefault="00840625">
      <w:pPr>
        <w:pStyle w:val="ImageCaption"/>
        <w:rPr>
          <w:sz w:val="22"/>
          <w:szCs w:val="22"/>
        </w:rPr>
      </w:pPr>
    </w:p>
    <w:p w14:paraId="3BA62D04" w14:textId="799441AF" w:rsidR="00840625" w:rsidRDefault="00840625">
      <w:pPr>
        <w:pStyle w:val="ImageCaption"/>
        <w:rPr>
          <w:sz w:val="22"/>
          <w:szCs w:val="22"/>
        </w:rPr>
      </w:pPr>
    </w:p>
    <w:p w14:paraId="47A8E0AB" w14:textId="6AB47ACF" w:rsidR="00840625" w:rsidRDefault="00840625">
      <w:pPr>
        <w:pStyle w:val="ImageCaption"/>
        <w:rPr>
          <w:sz w:val="22"/>
          <w:szCs w:val="22"/>
        </w:rPr>
      </w:pPr>
    </w:p>
    <w:p w14:paraId="28D8377C" w14:textId="06C543EE" w:rsidR="00840625" w:rsidRDefault="00840625">
      <w:pPr>
        <w:pStyle w:val="ImageCaption"/>
        <w:rPr>
          <w:sz w:val="22"/>
          <w:szCs w:val="22"/>
        </w:rPr>
      </w:pPr>
    </w:p>
    <w:p w14:paraId="58CBC472" w14:textId="0A611BD7" w:rsidR="00840625" w:rsidRDefault="00840625">
      <w:pPr>
        <w:pStyle w:val="ImageCaption"/>
        <w:rPr>
          <w:sz w:val="22"/>
          <w:szCs w:val="22"/>
        </w:rPr>
      </w:pPr>
    </w:p>
    <w:p w14:paraId="4A75AD78" w14:textId="3E119F1A" w:rsidR="00840625" w:rsidRDefault="00840625">
      <w:pPr>
        <w:pStyle w:val="ImageCaption"/>
        <w:rPr>
          <w:sz w:val="22"/>
          <w:szCs w:val="22"/>
        </w:rPr>
      </w:pPr>
    </w:p>
    <w:p w14:paraId="4511867B" w14:textId="77777777" w:rsidR="00840625" w:rsidRPr="00460D61" w:rsidRDefault="00840625">
      <w:pPr>
        <w:pStyle w:val="ImageCaption"/>
        <w:rPr>
          <w:sz w:val="22"/>
          <w:szCs w:val="22"/>
        </w:rPr>
      </w:pPr>
    </w:p>
    <w:p w14:paraId="4FC051C7" w14:textId="77777777" w:rsidR="00C176E0" w:rsidRDefault="00D43537">
      <w:pPr>
        <w:pStyle w:val="Kop2"/>
      </w:pPr>
      <w:bookmarkStart w:id="8" w:name="age-error-matrices"/>
      <w:r>
        <w:lastRenderedPageBreak/>
        <w:t>Age error matrices</w:t>
      </w:r>
      <w:bookmarkEnd w:id="8"/>
    </w:p>
    <w:p w14:paraId="200E2BF1" w14:textId="5F964F10" w:rsidR="00C176E0" w:rsidRDefault="00460D61">
      <w:pPr>
        <w:pStyle w:val="TableCaption"/>
      </w:pPr>
      <w:r>
        <w:rPr>
          <w:b/>
        </w:rPr>
        <w:t>Table 9</w:t>
      </w:r>
      <w:r w:rsidR="00D43537">
        <w:rPr>
          <w:b/>
        </w:rPr>
        <w:t>:</w:t>
      </w:r>
      <w:r w:rsidR="00D43537">
        <w:t xml:space="preserve"> Age error matrix (AEM) for SS.</w:t>
      </w:r>
    </w:p>
    <w:tbl>
      <w:tblPr>
        <w:tblW w:w="4999" w:type="pct"/>
        <w:tblLook w:val="07E0" w:firstRow="1" w:lastRow="1" w:firstColumn="1" w:lastColumn="1" w:noHBand="1" w:noVBand="1"/>
      </w:tblPr>
      <w:tblGrid>
        <w:gridCol w:w="583"/>
        <w:gridCol w:w="620"/>
        <w:gridCol w:w="711"/>
        <w:gridCol w:w="293"/>
        <w:gridCol w:w="559"/>
        <w:gridCol w:w="711"/>
        <w:gridCol w:w="559"/>
        <w:gridCol w:w="711"/>
        <w:gridCol w:w="559"/>
        <w:gridCol w:w="711"/>
        <w:gridCol w:w="559"/>
        <w:gridCol w:w="559"/>
        <w:gridCol w:w="711"/>
        <w:gridCol w:w="711"/>
        <w:gridCol w:w="711"/>
        <w:gridCol w:w="711"/>
        <w:gridCol w:w="559"/>
      </w:tblGrid>
      <w:tr w:rsidR="00C176E0" w14:paraId="3010D19F" w14:textId="77777777">
        <w:tc>
          <w:tcPr>
            <w:tcW w:w="0" w:type="auto"/>
            <w:tcBorders>
              <w:bottom w:val="single" w:sz="0" w:space="0" w:color="auto"/>
            </w:tcBorders>
            <w:vAlign w:val="bottom"/>
          </w:tcPr>
          <w:p w14:paraId="5AB87E90" w14:textId="77777777" w:rsidR="00C176E0" w:rsidRDefault="00D43537">
            <w:pPr>
              <w:pStyle w:val="Compact"/>
              <w:jc w:val="center"/>
            </w:pPr>
            <w:r>
              <w:rPr>
                <w:b/>
              </w:rPr>
              <w:t>strata</w:t>
            </w:r>
          </w:p>
        </w:tc>
        <w:tc>
          <w:tcPr>
            <w:tcW w:w="0" w:type="auto"/>
            <w:tcBorders>
              <w:bottom w:val="single" w:sz="0" w:space="0" w:color="auto"/>
            </w:tcBorders>
            <w:vAlign w:val="bottom"/>
          </w:tcPr>
          <w:p w14:paraId="72DC351F" w14:textId="77777777" w:rsidR="00C176E0" w:rsidRDefault="00D43537">
            <w:pPr>
              <w:pStyle w:val="Compact"/>
              <w:jc w:val="center"/>
            </w:pPr>
            <w:r>
              <w:rPr>
                <w:b/>
              </w:rPr>
              <w:t>Modal age</w:t>
            </w:r>
          </w:p>
        </w:tc>
        <w:tc>
          <w:tcPr>
            <w:tcW w:w="0" w:type="auto"/>
            <w:tcBorders>
              <w:bottom w:val="single" w:sz="0" w:space="0" w:color="auto"/>
            </w:tcBorders>
            <w:vAlign w:val="bottom"/>
          </w:tcPr>
          <w:p w14:paraId="04EEEC2A" w14:textId="77777777" w:rsidR="00C176E0" w:rsidRDefault="00D43537">
            <w:pPr>
              <w:pStyle w:val="Compact"/>
              <w:jc w:val="center"/>
            </w:pPr>
            <w:r>
              <w:rPr>
                <w:b/>
              </w:rPr>
              <w:t>1</w:t>
            </w:r>
          </w:p>
        </w:tc>
        <w:tc>
          <w:tcPr>
            <w:tcW w:w="0" w:type="auto"/>
            <w:tcBorders>
              <w:bottom w:val="single" w:sz="0" w:space="0" w:color="auto"/>
            </w:tcBorders>
            <w:vAlign w:val="bottom"/>
          </w:tcPr>
          <w:p w14:paraId="5CE6AB26" w14:textId="77777777" w:rsidR="00C176E0" w:rsidRDefault="00D43537">
            <w:pPr>
              <w:pStyle w:val="Compact"/>
              <w:jc w:val="center"/>
            </w:pPr>
            <w:r>
              <w:rPr>
                <w:b/>
              </w:rPr>
              <w:t>2</w:t>
            </w:r>
          </w:p>
        </w:tc>
        <w:tc>
          <w:tcPr>
            <w:tcW w:w="0" w:type="auto"/>
            <w:tcBorders>
              <w:bottom w:val="single" w:sz="0" w:space="0" w:color="auto"/>
            </w:tcBorders>
            <w:vAlign w:val="bottom"/>
          </w:tcPr>
          <w:p w14:paraId="1840AADF" w14:textId="77777777" w:rsidR="00C176E0" w:rsidRDefault="00D43537">
            <w:pPr>
              <w:pStyle w:val="Compact"/>
              <w:jc w:val="center"/>
            </w:pPr>
            <w:r>
              <w:rPr>
                <w:b/>
              </w:rPr>
              <w:t>3</w:t>
            </w:r>
          </w:p>
        </w:tc>
        <w:tc>
          <w:tcPr>
            <w:tcW w:w="0" w:type="auto"/>
            <w:tcBorders>
              <w:bottom w:val="single" w:sz="0" w:space="0" w:color="auto"/>
            </w:tcBorders>
            <w:vAlign w:val="bottom"/>
          </w:tcPr>
          <w:p w14:paraId="03E7ED3B" w14:textId="77777777" w:rsidR="00C176E0" w:rsidRDefault="00D43537">
            <w:pPr>
              <w:pStyle w:val="Compact"/>
              <w:jc w:val="center"/>
            </w:pPr>
            <w:r>
              <w:rPr>
                <w:b/>
              </w:rPr>
              <w:t>4</w:t>
            </w:r>
          </w:p>
        </w:tc>
        <w:tc>
          <w:tcPr>
            <w:tcW w:w="0" w:type="auto"/>
            <w:tcBorders>
              <w:bottom w:val="single" w:sz="0" w:space="0" w:color="auto"/>
            </w:tcBorders>
            <w:vAlign w:val="bottom"/>
          </w:tcPr>
          <w:p w14:paraId="73849718" w14:textId="77777777" w:rsidR="00C176E0" w:rsidRDefault="00D43537">
            <w:pPr>
              <w:pStyle w:val="Compact"/>
              <w:jc w:val="center"/>
            </w:pPr>
            <w:r>
              <w:rPr>
                <w:b/>
              </w:rPr>
              <w:t>5</w:t>
            </w:r>
          </w:p>
        </w:tc>
        <w:tc>
          <w:tcPr>
            <w:tcW w:w="0" w:type="auto"/>
            <w:tcBorders>
              <w:bottom w:val="single" w:sz="0" w:space="0" w:color="auto"/>
            </w:tcBorders>
            <w:vAlign w:val="bottom"/>
          </w:tcPr>
          <w:p w14:paraId="40A5696E" w14:textId="77777777" w:rsidR="00C176E0" w:rsidRDefault="00D43537">
            <w:pPr>
              <w:pStyle w:val="Compact"/>
              <w:jc w:val="center"/>
            </w:pPr>
            <w:r>
              <w:rPr>
                <w:b/>
              </w:rPr>
              <w:t>6</w:t>
            </w:r>
          </w:p>
        </w:tc>
        <w:tc>
          <w:tcPr>
            <w:tcW w:w="0" w:type="auto"/>
            <w:tcBorders>
              <w:bottom w:val="single" w:sz="0" w:space="0" w:color="auto"/>
            </w:tcBorders>
            <w:vAlign w:val="bottom"/>
          </w:tcPr>
          <w:p w14:paraId="24CA8897" w14:textId="77777777" w:rsidR="00C176E0" w:rsidRDefault="00D43537">
            <w:pPr>
              <w:pStyle w:val="Compact"/>
              <w:jc w:val="center"/>
            </w:pPr>
            <w:r>
              <w:rPr>
                <w:b/>
              </w:rPr>
              <w:t>7</w:t>
            </w:r>
          </w:p>
        </w:tc>
        <w:tc>
          <w:tcPr>
            <w:tcW w:w="0" w:type="auto"/>
            <w:tcBorders>
              <w:bottom w:val="single" w:sz="0" w:space="0" w:color="auto"/>
            </w:tcBorders>
            <w:vAlign w:val="bottom"/>
          </w:tcPr>
          <w:p w14:paraId="08E6C45A" w14:textId="77777777" w:rsidR="00C176E0" w:rsidRDefault="00D43537">
            <w:pPr>
              <w:pStyle w:val="Compact"/>
              <w:jc w:val="center"/>
            </w:pPr>
            <w:r>
              <w:rPr>
                <w:b/>
              </w:rPr>
              <w:t>8</w:t>
            </w:r>
          </w:p>
        </w:tc>
        <w:tc>
          <w:tcPr>
            <w:tcW w:w="0" w:type="auto"/>
            <w:tcBorders>
              <w:bottom w:val="single" w:sz="0" w:space="0" w:color="auto"/>
            </w:tcBorders>
            <w:vAlign w:val="bottom"/>
          </w:tcPr>
          <w:p w14:paraId="18076CB7" w14:textId="77777777" w:rsidR="00C176E0" w:rsidRDefault="00D43537">
            <w:pPr>
              <w:pStyle w:val="Compact"/>
              <w:jc w:val="center"/>
            </w:pPr>
            <w:r>
              <w:rPr>
                <w:b/>
              </w:rPr>
              <w:t>9</w:t>
            </w:r>
          </w:p>
        </w:tc>
        <w:tc>
          <w:tcPr>
            <w:tcW w:w="0" w:type="auto"/>
            <w:tcBorders>
              <w:bottom w:val="single" w:sz="0" w:space="0" w:color="auto"/>
            </w:tcBorders>
            <w:vAlign w:val="bottom"/>
          </w:tcPr>
          <w:p w14:paraId="6FE26EE9" w14:textId="77777777" w:rsidR="00C176E0" w:rsidRDefault="00D43537">
            <w:pPr>
              <w:pStyle w:val="Compact"/>
              <w:jc w:val="center"/>
            </w:pPr>
            <w:r>
              <w:rPr>
                <w:b/>
              </w:rPr>
              <w:t>10</w:t>
            </w:r>
          </w:p>
        </w:tc>
        <w:tc>
          <w:tcPr>
            <w:tcW w:w="0" w:type="auto"/>
            <w:tcBorders>
              <w:bottom w:val="single" w:sz="0" w:space="0" w:color="auto"/>
            </w:tcBorders>
            <w:vAlign w:val="bottom"/>
          </w:tcPr>
          <w:p w14:paraId="5CC5D6F4" w14:textId="77777777" w:rsidR="00C176E0" w:rsidRDefault="00D43537">
            <w:pPr>
              <w:pStyle w:val="Compact"/>
              <w:jc w:val="center"/>
            </w:pPr>
            <w:r>
              <w:rPr>
                <w:b/>
              </w:rPr>
              <w:t>11</w:t>
            </w:r>
          </w:p>
        </w:tc>
        <w:tc>
          <w:tcPr>
            <w:tcW w:w="0" w:type="auto"/>
            <w:tcBorders>
              <w:bottom w:val="single" w:sz="0" w:space="0" w:color="auto"/>
            </w:tcBorders>
            <w:vAlign w:val="bottom"/>
          </w:tcPr>
          <w:p w14:paraId="2CD447A7" w14:textId="77777777" w:rsidR="00C176E0" w:rsidRDefault="00D43537">
            <w:pPr>
              <w:pStyle w:val="Compact"/>
              <w:jc w:val="center"/>
            </w:pPr>
            <w:r>
              <w:rPr>
                <w:b/>
              </w:rPr>
              <w:t>12</w:t>
            </w:r>
          </w:p>
        </w:tc>
        <w:tc>
          <w:tcPr>
            <w:tcW w:w="0" w:type="auto"/>
            <w:tcBorders>
              <w:bottom w:val="single" w:sz="0" w:space="0" w:color="auto"/>
            </w:tcBorders>
            <w:vAlign w:val="bottom"/>
          </w:tcPr>
          <w:p w14:paraId="66CD928E" w14:textId="77777777" w:rsidR="00C176E0" w:rsidRDefault="00D43537">
            <w:pPr>
              <w:pStyle w:val="Compact"/>
              <w:jc w:val="center"/>
            </w:pPr>
            <w:r>
              <w:rPr>
                <w:b/>
              </w:rPr>
              <w:t>13</w:t>
            </w:r>
          </w:p>
        </w:tc>
        <w:tc>
          <w:tcPr>
            <w:tcW w:w="0" w:type="auto"/>
            <w:tcBorders>
              <w:bottom w:val="single" w:sz="0" w:space="0" w:color="auto"/>
            </w:tcBorders>
            <w:vAlign w:val="bottom"/>
          </w:tcPr>
          <w:p w14:paraId="777C36F6" w14:textId="77777777" w:rsidR="00C176E0" w:rsidRDefault="00D43537">
            <w:pPr>
              <w:pStyle w:val="Compact"/>
              <w:jc w:val="center"/>
            </w:pPr>
            <w:r>
              <w:rPr>
                <w:b/>
              </w:rPr>
              <w:t>14</w:t>
            </w:r>
          </w:p>
        </w:tc>
        <w:tc>
          <w:tcPr>
            <w:tcW w:w="0" w:type="auto"/>
            <w:tcBorders>
              <w:bottom w:val="single" w:sz="0" w:space="0" w:color="auto"/>
            </w:tcBorders>
            <w:vAlign w:val="bottom"/>
          </w:tcPr>
          <w:p w14:paraId="7355725A" w14:textId="77777777" w:rsidR="00C176E0" w:rsidRDefault="00D43537">
            <w:pPr>
              <w:pStyle w:val="Compact"/>
              <w:jc w:val="center"/>
            </w:pPr>
            <w:r>
              <w:rPr>
                <w:b/>
              </w:rPr>
              <w:t>15</w:t>
            </w:r>
          </w:p>
        </w:tc>
      </w:tr>
      <w:tr w:rsidR="00C176E0" w14:paraId="195434B2" w14:textId="77777777">
        <w:tc>
          <w:tcPr>
            <w:tcW w:w="0" w:type="auto"/>
          </w:tcPr>
          <w:p w14:paraId="10467C09" w14:textId="77777777" w:rsidR="00C176E0" w:rsidRDefault="00D43537">
            <w:pPr>
              <w:pStyle w:val="Compact"/>
              <w:jc w:val="center"/>
            </w:pPr>
            <w:r>
              <w:rPr>
                <w:b/>
              </w:rPr>
              <w:t>SS</w:t>
            </w:r>
          </w:p>
        </w:tc>
        <w:tc>
          <w:tcPr>
            <w:tcW w:w="0" w:type="auto"/>
          </w:tcPr>
          <w:p w14:paraId="7B110C61" w14:textId="77777777" w:rsidR="00C176E0" w:rsidRDefault="00D43537">
            <w:pPr>
              <w:pStyle w:val="Compact"/>
              <w:jc w:val="center"/>
            </w:pPr>
            <w:r>
              <w:t>Age 1</w:t>
            </w:r>
          </w:p>
        </w:tc>
        <w:tc>
          <w:tcPr>
            <w:tcW w:w="0" w:type="auto"/>
          </w:tcPr>
          <w:p w14:paraId="5814DE65" w14:textId="77777777" w:rsidR="00C176E0" w:rsidRDefault="00D43537">
            <w:pPr>
              <w:pStyle w:val="Compact"/>
              <w:jc w:val="center"/>
            </w:pPr>
            <w:r>
              <w:t>0.97436</w:t>
            </w:r>
          </w:p>
        </w:tc>
        <w:tc>
          <w:tcPr>
            <w:tcW w:w="0" w:type="auto"/>
          </w:tcPr>
          <w:p w14:paraId="33A4BDF5" w14:textId="77777777" w:rsidR="00C176E0" w:rsidRDefault="00D43537">
            <w:pPr>
              <w:pStyle w:val="Compact"/>
              <w:jc w:val="center"/>
            </w:pPr>
            <w:r>
              <w:t>-</w:t>
            </w:r>
          </w:p>
        </w:tc>
        <w:tc>
          <w:tcPr>
            <w:tcW w:w="0" w:type="auto"/>
          </w:tcPr>
          <w:p w14:paraId="52181DBE" w14:textId="77777777" w:rsidR="00C176E0" w:rsidRDefault="00D43537">
            <w:pPr>
              <w:pStyle w:val="Compact"/>
              <w:jc w:val="center"/>
            </w:pPr>
            <w:r>
              <w:t>-</w:t>
            </w:r>
          </w:p>
        </w:tc>
        <w:tc>
          <w:tcPr>
            <w:tcW w:w="0" w:type="auto"/>
          </w:tcPr>
          <w:p w14:paraId="0239F5A4" w14:textId="77777777" w:rsidR="00C176E0" w:rsidRDefault="00D43537">
            <w:pPr>
              <w:pStyle w:val="Compact"/>
              <w:jc w:val="center"/>
            </w:pPr>
            <w:r>
              <w:t>-</w:t>
            </w:r>
          </w:p>
        </w:tc>
        <w:tc>
          <w:tcPr>
            <w:tcW w:w="0" w:type="auto"/>
          </w:tcPr>
          <w:p w14:paraId="04915279" w14:textId="77777777" w:rsidR="00C176E0" w:rsidRDefault="00D43537">
            <w:pPr>
              <w:pStyle w:val="Compact"/>
              <w:jc w:val="center"/>
            </w:pPr>
            <w:r>
              <w:t>-</w:t>
            </w:r>
          </w:p>
        </w:tc>
        <w:tc>
          <w:tcPr>
            <w:tcW w:w="0" w:type="auto"/>
          </w:tcPr>
          <w:p w14:paraId="5615A0C8" w14:textId="77777777" w:rsidR="00C176E0" w:rsidRDefault="00D43537">
            <w:pPr>
              <w:pStyle w:val="Compact"/>
              <w:jc w:val="center"/>
            </w:pPr>
            <w:r>
              <w:t>-</w:t>
            </w:r>
          </w:p>
        </w:tc>
        <w:tc>
          <w:tcPr>
            <w:tcW w:w="0" w:type="auto"/>
          </w:tcPr>
          <w:p w14:paraId="16C60BAA" w14:textId="77777777" w:rsidR="00C176E0" w:rsidRDefault="00D43537">
            <w:pPr>
              <w:pStyle w:val="Compact"/>
              <w:jc w:val="center"/>
            </w:pPr>
            <w:r>
              <w:t>-</w:t>
            </w:r>
          </w:p>
        </w:tc>
        <w:tc>
          <w:tcPr>
            <w:tcW w:w="0" w:type="auto"/>
          </w:tcPr>
          <w:p w14:paraId="46BA3C58" w14:textId="77777777" w:rsidR="00C176E0" w:rsidRDefault="00D43537">
            <w:pPr>
              <w:pStyle w:val="Compact"/>
              <w:jc w:val="center"/>
            </w:pPr>
            <w:r>
              <w:t>-</w:t>
            </w:r>
          </w:p>
        </w:tc>
        <w:tc>
          <w:tcPr>
            <w:tcW w:w="0" w:type="auto"/>
          </w:tcPr>
          <w:p w14:paraId="71A9CFA9" w14:textId="77777777" w:rsidR="00C176E0" w:rsidRDefault="00D43537">
            <w:pPr>
              <w:pStyle w:val="Compact"/>
              <w:jc w:val="center"/>
            </w:pPr>
            <w:r>
              <w:t>-</w:t>
            </w:r>
          </w:p>
        </w:tc>
        <w:tc>
          <w:tcPr>
            <w:tcW w:w="0" w:type="auto"/>
          </w:tcPr>
          <w:p w14:paraId="1A90827A" w14:textId="77777777" w:rsidR="00C176E0" w:rsidRDefault="00D43537">
            <w:pPr>
              <w:pStyle w:val="Compact"/>
              <w:jc w:val="center"/>
            </w:pPr>
            <w:r>
              <w:t>-</w:t>
            </w:r>
          </w:p>
        </w:tc>
        <w:tc>
          <w:tcPr>
            <w:tcW w:w="0" w:type="auto"/>
          </w:tcPr>
          <w:p w14:paraId="34EA545E" w14:textId="77777777" w:rsidR="00C176E0" w:rsidRDefault="00D43537">
            <w:pPr>
              <w:pStyle w:val="Compact"/>
              <w:jc w:val="center"/>
            </w:pPr>
            <w:r>
              <w:t>-</w:t>
            </w:r>
          </w:p>
        </w:tc>
        <w:tc>
          <w:tcPr>
            <w:tcW w:w="0" w:type="auto"/>
          </w:tcPr>
          <w:p w14:paraId="1CB37005" w14:textId="77777777" w:rsidR="00C176E0" w:rsidRDefault="00D43537">
            <w:pPr>
              <w:pStyle w:val="Compact"/>
              <w:jc w:val="center"/>
            </w:pPr>
            <w:r>
              <w:t>-</w:t>
            </w:r>
          </w:p>
        </w:tc>
        <w:tc>
          <w:tcPr>
            <w:tcW w:w="0" w:type="auto"/>
          </w:tcPr>
          <w:p w14:paraId="2ADD2970" w14:textId="77777777" w:rsidR="00C176E0" w:rsidRDefault="00D43537">
            <w:pPr>
              <w:pStyle w:val="Compact"/>
              <w:jc w:val="center"/>
            </w:pPr>
            <w:r>
              <w:t>-</w:t>
            </w:r>
          </w:p>
        </w:tc>
        <w:tc>
          <w:tcPr>
            <w:tcW w:w="0" w:type="auto"/>
          </w:tcPr>
          <w:p w14:paraId="018B7B51" w14:textId="77777777" w:rsidR="00C176E0" w:rsidRDefault="00D43537">
            <w:pPr>
              <w:pStyle w:val="Compact"/>
              <w:jc w:val="center"/>
            </w:pPr>
            <w:r>
              <w:t>-</w:t>
            </w:r>
          </w:p>
        </w:tc>
        <w:tc>
          <w:tcPr>
            <w:tcW w:w="0" w:type="auto"/>
          </w:tcPr>
          <w:p w14:paraId="5F068CCB" w14:textId="77777777" w:rsidR="00C176E0" w:rsidRDefault="00D43537">
            <w:pPr>
              <w:pStyle w:val="Compact"/>
              <w:jc w:val="center"/>
            </w:pPr>
            <w:r>
              <w:t>-</w:t>
            </w:r>
          </w:p>
        </w:tc>
      </w:tr>
      <w:tr w:rsidR="00C176E0" w14:paraId="58B6C801" w14:textId="77777777">
        <w:tc>
          <w:tcPr>
            <w:tcW w:w="0" w:type="auto"/>
          </w:tcPr>
          <w:p w14:paraId="4E7653A6" w14:textId="77777777" w:rsidR="00C176E0" w:rsidRDefault="00D43537">
            <w:pPr>
              <w:pStyle w:val="Compact"/>
              <w:jc w:val="center"/>
            </w:pPr>
            <w:r>
              <w:rPr>
                <w:b/>
              </w:rPr>
              <w:t>SS</w:t>
            </w:r>
          </w:p>
        </w:tc>
        <w:tc>
          <w:tcPr>
            <w:tcW w:w="0" w:type="auto"/>
          </w:tcPr>
          <w:p w14:paraId="2C73EFFB" w14:textId="77777777" w:rsidR="00C176E0" w:rsidRDefault="00D43537">
            <w:pPr>
              <w:pStyle w:val="Compact"/>
              <w:jc w:val="center"/>
            </w:pPr>
            <w:r>
              <w:t>Age 2</w:t>
            </w:r>
          </w:p>
        </w:tc>
        <w:tc>
          <w:tcPr>
            <w:tcW w:w="0" w:type="auto"/>
          </w:tcPr>
          <w:p w14:paraId="76CA4081" w14:textId="77777777" w:rsidR="00C176E0" w:rsidRDefault="00D43537">
            <w:pPr>
              <w:pStyle w:val="Compact"/>
              <w:jc w:val="center"/>
            </w:pPr>
            <w:r>
              <w:t>0.02564</w:t>
            </w:r>
          </w:p>
        </w:tc>
        <w:tc>
          <w:tcPr>
            <w:tcW w:w="0" w:type="auto"/>
          </w:tcPr>
          <w:p w14:paraId="48198A47" w14:textId="77777777" w:rsidR="00C176E0" w:rsidRDefault="00D43537">
            <w:pPr>
              <w:pStyle w:val="Compact"/>
              <w:jc w:val="center"/>
            </w:pPr>
            <w:r>
              <w:t>1</w:t>
            </w:r>
          </w:p>
        </w:tc>
        <w:tc>
          <w:tcPr>
            <w:tcW w:w="0" w:type="auto"/>
          </w:tcPr>
          <w:p w14:paraId="16DA918C" w14:textId="77777777" w:rsidR="00C176E0" w:rsidRDefault="00D43537">
            <w:pPr>
              <w:pStyle w:val="Compact"/>
              <w:jc w:val="center"/>
            </w:pPr>
            <w:r>
              <w:t>0.025</w:t>
            </w:r>
          </w:p>
        </w:tc>
        <w:tc>
          <w:tcPr>
            <w:tcW w:w="0" w:type="auto"/>
          </w:tcPr>
          <w:p w14:paraId="5A0E73D6" w14:textId="77777777" w:rsidR="00C176E0" w:rsidRDefault="00D43537">
            <w:pPr>
              <w:pStyle w:val="Compact"/>
              <w:jc w:val="center"/>
            </w:pPr>
            <w:r>
              <w:t>-</w:t>
            </w:r>
          </w:p>
        </w:tc>
        <w:tc>
          <w:tcPr>
            <w:tcW w:w="0" w:type="auto"/>
          </w:tcPr>
          <w:p w14:paraId="777EB99F" w14:textId="77777777" w:rsidR="00C176E0" w:rsidRDefault="00D43537">
            <w:pPr>
              <w:pStyle w:val="Compact"/>
              <w:jc w:val="center"/>
            </w:pPr>
            <w:r>
              <w:t>-</w:t>
            </w:r>
          </w:p>
        </w:tc>
        <w:tc>
          <w:tcPr>
            <w:tcW w:w="0" w:type="auto"/>
          </w:tcPr>
          <w:p w14:paraId="53A403A5" w14:textId="77777777" w:rsidR="00C176E0" w:rsidRDefault="00D43537">
            <w:pPr>
              <w:pStyle w:val="Compact"/>
              <w:jc w:val="center"/>
            </w:pPr>
            <w:r>
              <w:t>-</w:t>
            </w:r>
          </w:p>
        </w:tc>
        <w:tc>
          <w:tcPr>
            <w:tcW w:w="0" w:type="auto"/>
          </w:tcPr>
          <w:p w14:paraId="562CA695" w14:textId="77777777" w:rsidR="00C176E0" w:rsidRDefault="00D43537">
            <w:pPr>
              <w:pStyle w:val="Compact"/>
              <w:jc w:val="center"/>
            </w:pPr>
            <w:r>
              <w:t>-</w:t>
            </w:r>
          </w:p>
        </w:tc>
        <w:tc>
          <w:tcPr>
            <w:tcW w:w="0" w:type="auto"/>
          </w:tcPr>
          <w:p w14:paraId="09FF9393" w14:textId="77777777" w:rsidR="00C176E0" w:rsidRDefault="00D43537">
            <w:pPr>
              <w:pStyle w:val="Compact"/>
              <w:jc w:val="center"/>
            </w:pPr>
            <w:r>
              <w:t>-</w:t>
            </w:r>
          </w:p>
        </w:tc>
        <w:tc>
          <w:tcPr>
            <w:tcW w:w="0" w:type="auto"/>
          </w:tcPr>
          <w:p w14:paraId="2CCD2208" w14:textId="77777777" w:rsidR="00C176E0" w:rsidRDefault="00D43537">
            <w:pPr>
              <w:pStyle w:val="Compact"/>
              <w:jc w:val="center"/>
            </w:pPr>
            <w:r>
              <w:t>-</w:t>
            </w:r>
          </w:p>
        </w:tc>
        <w:tc>
          <w:tcPr>
            <w:tcW w:w="0" w:type="auto"/>
          </w:tcPr>
          <w:p w14:paraId="549F4627" w14:textId="77777777" w:rsidR="00C176E0" w:rsidRDefault="00D43537">
            <w:pPr>
              <w:pStyle w:val="Compact"/>
              <w:jc w:val="center"/>
            </w:pPr>
            <w:r>
              <w:t>-</w:t>
            </w:r>
          </w:p>
        </w:tc>
        <w:tc>
          <w:tcPr>
            <w:tcW w:w="0" w:type="auto"/>
          </w:tcPr>
          <w:p w14:paraId="7D531750" w14:textId="77777777" w:rsidR="00C176E0" w:rsidRDefault="00D43537">
            <w:pPr>
              <w:pStyle w:val="Compact"/>
              <w:jc w:val="center"/>
            </w:pPr>
            <w:r>
              <w:t>-</w:t>
            </w:r>
          </w:p>
        </w:tc>
        <w:tc>
          <w:tcPr>
            <w:tcW w:w="0" w:type="auto"/>
          </w:tcPr>
          <w:p w14:paraId="77B24D66" w14:textId="77777777" w:rsidR="00C176E0" w:rsidRDefault="00D43537">
            <w:pPr>
              <w:pStyle w:val="Compact"/>
              <w:jc w:val="center"/>
            </w:pPr>
            <w:r>
              <w:t>-</w:t>
            </w:r>
          </w:p>
        </w:tc>
        <w:tc>
          <w:tcPr>
            <w:tcW w:w="0" w:type="auto"/>
          </w:tcPr>
          <w:p w14:paraId="0E502D48" w14:textId="77777777" w:rsidR="00C176E0" w:rsidRDefault="00D43537">
            <w:pPr>
              <w:pStyle w:val="Compact"/>
              <w:jc w:val="center"/>
            </w:pPr>
            <w:r>
              <w:t>-</w:t>
            </w:r>
          </w:p>
        </w:tc>
        <w:tc>
          <w:tcPr>
            <w:tcW w:w="0" w:type="auto"/>
          </w:tcPr>
          <w:p w14:paraId="34E5D3F0" w14:textId="77777777" w:rsidR="00C176E0" w:rsidRDefault="00D43537">
            <w:pPr>
              <w:pStyle w:val="Compact"/>
              <w:jc w:val="center"/>
            </w:pPr>
            <w:r>
              <w:t>-</w:t>
            </w:r>
          </w:p>
        </w:tc>
        <w:tc>
          <w:tcPr>
            <w:tcW w:w="0" w:type="auto"/>
          </w:tcPr>
          <w:p w14:paraId="70005B2D" w14:textId="77777777" w:rsidR="00C176E0" w:rsidRDefault="00D43537">
            <w:pPr>
              <w:pStyle w:val="Compact"/>
              <w:jc w:val="center"/>
            </w:pPr>
            <w:r>
              <w:t>-</w:t>
            </w:r>
          </w:p>
        </w:tc>
      </w:tr>
      <w:tr w:rsidR="00C176E0" w14:paraId="519FB5BC" w14:textId="77777777">
        <w:tc>
          <w:tcPr>
            <w:tcW w:w="0" w:type="auto"/>
          </w:tcPr>
          <w:p w14:paraId="7723B589" w14:textId="77777777" w:rsidR="00C176E0" w:rsidRDefault="00D43537">
            <w:pPr>
              <w:pStyle w:val="Compact"/>
              <w:jc w:val="center"/>
            </w:pPr>
            <w:r>
              <w:rPr>
                <w:b/>
              </w:rPr>
              <w:t>SS</w:t>
            </w:r>
          </w:p>
        </w:tc>
        <w:tc>
          <w:tcPr>
            <w:tcW w:w="0" w:type="auto"/>
          </w:tcPr>
          <w:p w14:paraId="2FF84D8B" w14:textId="77777777" w:rsidR="00C176E0" w:rsidRDefault="00D43537">
            <w:pPr>
              <w:pStyle w:val="Compact"/>
              <w:jc w:val="center"/>
            </w:pPr>
            <w:r>
              <w:t>Age 3</w:t>
            </w:r>
          </w:p>
        </w:tc>
        <w:tc>
          <w:tcPr>
            <w:tcW w:w="0" w:type="auto"/>
          </w:tcPr>
          <w:p w14:paraId="63C3A23D" w14:textId="77777777" w:rsidR="00C176E0" w:rsidRDefault="00D43537">
            <w:pPr>
              <w:pStyle w:val="Compact"/>
              <w:jc w:val="center"/>
            </w:pPr>
            <w:r>
              <w:t>-</w:t>
            </w:r>
          </w:p>
        </w:tc>
        <w:tc>
          <w:tcPr>
            <w:tcW w:w="0" w:type="auto"/>
          </w:tcPr>
          <w:p w14:paraId="6333E8B5" w14:textId="77777777" w:rsidR="00C176E0" w:rsidRDefault="00D43537">
            <w:pPr>
              <w:pStyle w:val="Compact"/>
              <w:jc w:val="center"/>
            </w:pPr>
            <w:r>
              <w:t>-</w:t>
            </w:r>
          </w:p>
        </w:tc>
        <w:tc>
          <w:tcPr>
            <w:tcW w:w="0" w:type="auto"/>
          </w:tcPr>
          <w:p w14:paraId="59734CD5" w14:textId="77777777" w:rsidR="00C176E0" w:rsidRDefault="00D43537">
            <w:pPr>
              <w:pStyle w:val="Compact"/>
              <w:jc w:val="center"/>
            </w:pPr>
            <w:r>
              <w:t>0.975</w:t>
            </w:r>
          </w:p>
        </w:tc>
        <w:tc>
          <w:tcPr>
            <w:tcW w:w="0" w:type="auto"/>
          </w:tcPr>
          <w:p w14:paraId="3757627E" w14:textId="77777777" w:rsidR="00C176E0" w:rsidRDefault="00D43537">
            <w:pPr>
              <w:pStyle w:val="Compact"/>
              <w:jc w:val="center"/>
            </w:pPr>
            <w:r>
              <w:t>0.02564</w:t>
            </w:r>
          </w:p>
        </w:tc>
        <w:tc>
          <w:tcPr>
            <w:tcW w:w="0" w:type="auto"/>
          </w:tcPr>
          <w:p w14:paraId="2E6A50D2" w14:textId="77777777" w:rsidR="00C176E0" w:rsidRDefault="00D43537">
            <w:pPr>
              <w:pStyle w:val="Compact"/>
              <w:jc w:val="center"/>
            </w:pPr>
            <w:r>
              <w:t>-</w:t>
            </w:r>
          </w:p>
        </w:tc>
        <w:tc>
          <w:tcPr>
            <w:tcW w:w="0" w:type="auto"/>
          </w:tcPr>
          <w:p w14:paraId="3FAB41FC" w14:textId="77777777" w:rsidR="00C176E0" w:rsidRDefault="00D43537">
            <w:pPr>
              <w:pStyle w:val="Compact"/>
              <w:jc w:val="center"/>
            </w:pPr>
            <w:r>
              <w:t>-</w:t>
            </w:r>
          </w:p>
        </w:tc>
        <w:tc>
          <w:tcPr>
            <w:tcW w:w="0" w:type="auto"/>
          </w:tcPr>
          <w:p w14:paraId="280F3525" w14:textId="77777777" w:rsidR="00C176E0" w:rsidRDefault="00D43537">
            <w:pPr>
              <w:pStyle w:val="Compact"/>
              <w:jc w:val="center"/>
            </w:pPr>
            <w:r>
              <w:t>-</w:t>
            </w:r>
          </w:p>
        </w:tc>
        <w:tc>
          <w:tcPr>
            <w:tcW w:w="0" w:type="auto"/>
          </w:tcPr>
          <w:p w14:paraId="6A7682B0" w14:textId="77777777" w:rsidR="00C176E0" w:rsidRDefault="00D43537">
            <w:pPr>
              <w:pStyle w:val="Compact"/>
              <w:jc w:val="center"/>
            </w:pPr>
            <w:r>
              <w:t>-</w:t>
            </w:r>
          </w:p>
        </w:tc>
        <w:tc>
          <w:tcPr>
            <w:tcW w:w="0" w:type="auto"/>
          </w:tcPr>
          <w:p w14:paraId="5F808742" w14:textId="77777777" w:rsidR="00C176E0" w:rsidRDefault="00D43537">
            <w:pPr>
              <w:pStyle w:val="Compact"/>
              <w:jc w:val="center"/>
            </w:pPr>
            <w:r>
              <w:t>-</w:t>
            </w:r>
          </w:p>
        </w:tc>
        <w:tc>
          <w:tcPr>
            <w:tcW w:w="0" w:type="auto"/>
          </w:tcPr>
          <w:p w14:paraId="60D1C957" w14:textId="77777777" w:rsidR="00C176E0" w:rsidRDefault="00D43537">
            <w:pPr>
              <w:pStyle w:val="Compact"/>
              <w:jc w:val="center"/>
            </w:pPr>
            <w:r>
              <w:t>-</w:t>
            </w:r>
          </w:p>
        </w:tc>
        <w:tc>
          <w:tcPr>
            <w:tcW w:w="0" w:type="auto"/>
          </w:tcPr>
          <w:p w14:paraId="6B25EAB1" w14:textId="77777777" w:rsidR="00C176E0" w:rsidRDefault="00D43537">
            <w:pPr>
              <w:pStyle w:val="Compact"/>
              <w:jc w:val="center"/>
            </w:pPr>
            <w:r>
              <w:t>-</w:t>
            </w:r>
          </w:p>
        </w:tc>
        <w:tc>
          <w:tcPr>
            <w:tcW w:w="0" w:type="auto"/>
          </w:tcPr>
          <w:p w14:paraId="28A96B35" w14:textId="77777777" w:rsidR="00C176E0" w:rsidRDefault="00D43537">
            <w:pPr>
              <w:pStyle w:val="Compact"/>
              <w:jc w:val="center"/>
            </w:pPr>
            <w:r>
              <w:t>-</w:t>
            </w:r>
          </w:p>
        </w:tc>
        <w:tc>
          <w:tcPr>
            <w:tcW w:w="0" w:type="auto"/>
          </w:tcPr>
          <w:p w14:paraId="0682A11B" w14:textId="77777777" w:rsidR="00C176E0" w:rsidRDefault="00D43537">
            <w:pPr>
              <w:pStyle w:val="Compact"/>
              <w:jc w:val="center"/>
            </w:pPr>
            <w:r>
              <w:t>-</w:t>
            </w:r>
          </w:p>
        </w:tc>
        <w:tc>
          <w:tcPr>
            <w:tcW w:w="0" w:type="auto"/>
          </w:tcPr>
          <w:p w14:paraId="5C6B3BE9" w14:textId="77777777" w:rsidR="00C176E0" w:rsidRDefault="00D43537">
            <w:pPr>
              <w:pStyle w:val="Compact"/>
              <w:jc w:val="center"/>
            </w:pPr>
            <w:r>
              <w:t>-</w:t>
            </w:r>
          </w:p>
        </w:tc>
        <w:tc>
          <w:tcPr>
            <w:tcW w:w="0" w:type="auto"/>
          </w:tcPr>
          <w:p w14:paraId="18E62ED7" w14:textId="77777777" w:rsidR="00C176E0" w:rsidRDefault="00D43537">
            <w:pPr>
              <w:pStyle w:val="Compact"/>
              <w:jc w:val="center"/>
            </w:pPr>
            <w:r>
              <w:t>-</w:t>
            </w:r>
          </w:p>
        </w:tc>
      </w:tr>
      <w:tr w:rsidR="00C176E0" w14:paraId="417B07AF" w14:textId="77777777">
        <w:tc>
          <w:tcPr>
            <w:tcW w:w="0" w:type="auto"/>
          </w:tcPr>
          <w:p w14:paraId="770BE002" w14:textId="77777777" w:rsidR="00C176E0" w:rsidRDefault="00D43537">
            <w:pPr>
              <w:pStyle w:val="Compact"/>
              <w:jc w:val="center"/>
            </w:pPr>
            <w:r>
              <w:rPr>
                <w:b/>
              </w:rPr>
              <w:t>SS</w:t>
            </w:r>
          </w:p>
        </w:tc>
        <w:tc>
          <w:tcPr>
            <w:tcW w:w="0" w:type="auto"/>
          </w:tcPr>
          <w:p w14:paraId="1D9DB074" w14:textId="77777777" w:rsidR="00C176E0" w:rsidRDefault="00D43537">
            <w:pPr>
              <w:pStyle w:val="Compact"/>
              <w:jc w:val="center"/>
            </w:pPr>
            <w:r>
              <w:t>Age 4</w:t>
            </w:r>
          </w:p>
        </w:tc>
        <w:tc>
          <w:tcPr>
            <w:tcW w:w="0" w:type="auto"/>
          </w:tcPr>
          <w:p w14:paraId="45871234" w14:textId="77777777" w:rsidR="00C176E0" w:rsidRDefault="00D43537">
            <w:pPr>
              <w:pStyle w:val="Compact"/>
              <w:jc w:val="center"/>
            </w:pPr>
            <w:r>
              <w:t>-</w:t>
            </w:r>
          </w:p>
        </w:tc>
        <w:tc>
          <w:tcPr>
            <w:tcW w:w="0" w:type="auto"/>
          </w:tcPr>
          <w:p w14:paraId="69D23A57" w14:textId="77777777" w:rsidR="00C176E0" w:rsidRDefault="00D43537">
            <w:pPr>
              <w:pStyle w:val="Compact"/>
              <w:jc w:val="center"/>
            </w:pPr>
            <w:r>
              <w:t>-</w:t>
            </w:r>
          </w:p>
        </w:tc>
        <w:tc>
          <w:tcPr>
            <w:tcW w:w="0" w:type="auto"/>
          </w:tcPr>
          <w:p w14:paraId="4115198F" w14:textId="77777777" w:rsidR="00C176E0" w:rsidRDefault="00D43537">
            <w:pPr>
              <w:pStyle w:val="Compact"/>
              <w:jc w:val="center"/>
            </w:pPr>
            <w:r>
              <w:t>-</w:t>
            </w:r>
          </w:p>
        </w:tc>
        <w:tc>
          <w:tcPr>
            <w:tcW w:w="0" w:type="auto"/>
          </w:tcPr>
          <w:p w14:paraId="618269C0" w14:textId="77777777" w:rsidR="00C176E0" w:rsidRDefault="00D43537">
            <w:pPr>
              <w:pStyle w:val="Compact"/>
              <w:jc w:val="center"/>
            </w:pPr>
            <w:r>
              <w:t>0.94872</w:t>
            </w:r>
          </w:p>
        </w:tc>
        <w:tc>
          <w:tcPr>
            <w:tcW w:w="0" w:type="auto"/>
          </w:tcPr>
          <w:p w14:paraId="631FCCAE" w14:textId="77777777" w:rsidR="00C176E0" w:rsidRDefault="00D43537">
            <w:pPr>
              <w:pStyle w:val="Compact"/>
              <w:jc w:val="center"/>
            </w:pPr>
            <w:r>
              <w:t>0.025</w:t>
            </w:r>
          </w:p>
        </w:tc>
        <w:tc>
          <w:tcPr>
            <w:tcW w:w="0" w:type="auto"/>
          </w:tcPr>
          <w:p w14:paraId="55FC188F" w14:textId="77777777" w:rsidR="00C176E0" w:rsidRDefault="00D43537">
            <w:pPr>
              <w:pStyle w:val="Compact"/>
              <w:jc w:val="center"/>
            </w:pPr>
            <w:r>
              <w:t>0.02564</w:t>
            </w:r>
          </w:p>
        </w:tc>
        <w:tc>
          <w:tcPr>
            <w:tcW w:w="0" w:type="auto"/>
          </w:tcPr>
          <w:p w14:paraId="43470EA0" w14:textId="77777777" w:rsidR="00C176E0" w:rsidRDefault="00D43537">
            <w:pPr>
              <w:pStyle w:val="Compact"/>
              <w:jc w:val="center"/>
            </w:pPr>
            <w:r>
              <w:t>-</w:t>
            </w:r>
          </w:p>
        </w:tc>
        <w:tc>
          <w:tcPr>
            <w:tcW w:w="0" w:type="auto"/>
          </w:tcPr>
          <w:p w14:paraId="1808E073" w14:textId="77777777" w:rsidR="00C176E0" w:rsidRDefault="00D43537">
            <w:pPr>
              <w:pStyle w:val="Compact"/>
              <w:jc w:val="center"/>
            </w:pPr>
            <w:r>
              <w:t>-</w:t>
            </w:r>
          </w:p>
        </w:tc>
        <w:tc>
          <w:tcPr>
            <w:tcW w:w="0" w:type="auto"/>
          </w:tcPr>
          <w:p w14:paraId="27976AD4" w14:textId="77777777" w:rsidR="00C176E0" w:rsidRDefault="00D43537">
            <w:pPr>
              <w:pStyle w:val="Compact"/>
              <w:jc w:val="center"/>
            </w:pPr>
            <w:r>
              <w:t>-</w:t>
            </w:r>
          </w:p>
        </w:tc>
        <w:tc>
          <w:tcPr>
            <w:tcW w:w="0" w:type="auto"/>
          </w:tcPr>
          <w:p w14:paraId="76EA12B1" w14:textId="77777777" w:rsidR="00C176E0" w:rsidRDefault="00D43537">
            <w:pPr>
              <w:pStyle w:val="Compact"/>
              <w:jc w:val="center"/>
            </w:pPr>
            <w:r>
              <w:t>-</w:t>
            </w:r>
          </w:p>
        </w:tc>
        <w:tc>
          <w:tcPr>
            <w:tcW w:w="0" w:type="auto"/>
          </w:tcPr>
          <w:p w14:paraId="0CDBFBAD" w14:textId="77777777" w:rsidR="00C176E0" w:rsidRDefault="00D43537">
            <w:pPr>
              <w:pStyle w:val="Compact"/>
              <w:jc w:val="center"/>
            </w:pPr>
            <w:r>
              <w:t>-</w:t>
            </w:r>
          </w:p>
        </w:tc>
        <w:tc>
          <w:tcPr>
            <w:tcW w:w="0" w:type="auto"/>
          </w:tcPr>
          <w:p w14:paraId="6E52DA8F" w14:textId="77777777" w:rsidR="00C176E0" w:rsidRDefault="00D43537">
            <w:pPr>
              <w:pStyle w:val="Compact"/>
              <w:jc w:val="center"/>
            </w:pPr>
            <w:r>
              <w:t>-</w:t>
            </w:r>
          </w:p>
        </w:tc>
        <w:tc>
          <w:tcPr>
            <w:tcW w:w="0" w:type="auto"/>
          </w:tcPr>
          <w:p w14:paraId="7B97A16C" w14:textId="77777777" w:rsidR="00C176E0" w:rsidRDefault="00D43537">
            <w:pPr>
              <w:pStyle w:val="Compact"/>
              <w:jc w:val="center"/>
            </w:pPr>
            <w:r>
              <w:t>-</w:t>
            </w:r>
          </w:p>
        </w:tc>
        <w:tc>
          <w:tcPr>
            <w:tcW w:w="0" w:type="auto"/>
          </w:tcPr>
          <w:p w14:paraId="0318A7A5" w14:textId="77777777" w:rsidR="00C176E0" w:rsidRDefault="00D43537">
            <w:pPr>
              <w:pStyle w:val="Compact"/>
              <w:jc w:val="center"/>
            </w:pPr>
            <w:r>
              <w:t>-</w:t>
            </w:r>
          </w:p>
        </w:tc>
        <w:tc>
          <w:tcPr>
            <w:tcW w:w="0" w:type="auto"/>
          </w:tcPr>
          <w:p w14:paraId="63E41EB6" w14:textId="77777777" w:rsidR="00C176E0" w:rsidRDefault="00D43537">
            <w:pPr>
              <w:pStyle w:val="Compact"/>
              <w:jc w:val="center"/>
            </w:pPr>
            <w:r>
              <w:t>-</w:t>
            </w:r>
          </w:p>
        </w:tc>
      </w:tr>
      <w:tr w:rsidR="00C176E0" w14:paraId="78B66854" w14:textId="77777777">
        <w:tc>
          <w:tcPr>
            <w:tcW w:w="0" w:type="auto"/>
          </w:tcPr>
          <w:p w14:paraId="27E28DB5" w14:textId="77777777" w:rsidR="00C176E0" w:rsidRDefault="00D43537">
            <w:pPr>
              <w:pStyle w:val="Compact"/>
              <w:jc w:val="center"/>
            </w:pPr>
            <w:r>
              <w:rPr>
                <w:b/>
              </w:rPr>
              <w:t>SS</w:t>
            </w:r>
          </w:p>
        </w:tc>
        <w:tc>
          <w:tcPr>
            <w:tcW w:w="0" w:type="auto"/>
          </w:tcPr>
          <w:p w14:paraId="39631705" w14:textId="77777777" w:rsidR="00C176E0" w:rsidRDefault="00D43537">
            <w:pPr>
              <w:pStyle w:val="Compact"/>
              <w:jc w:val="center"/>
            </w:pPr>
            <w:r>
              <w:t>Age 5</w:t>
            </w:r>
          </w:p>
        </w:tc>
        <w:tc>
          <w:tcPr>
            <w:tcW w:w="0" w:type="auto"/>
          </w:tcPr>
          <w:p w14:paraId="2976F27C" w14:textId="77777777" w:rsidR="00C176E0" w:rsidRDefault="00D43537">
            <w:pPr>
              <w:pStyle w:val="Compact"/>
              <w:jc w:val="center"/>
            </w:pPr>
            <w:r>
              <w:t>-</w:t>
            </w:r>
          </w:p>
        </w:tc>
        <w:tc>
          <w:tcPr>
            <w:tcW w:w="0" w:type="auto"/>
          </w:tcPr>
          <w:p w14:paraId="53414674" w14:textId="77777777" w:rsidR="00C176E0" w:rsidRDefault="00D43537">
            <w:pPr>
              <w:pStyle w:val="Compact"/>
              <w:jc w:val="center"/>
            </w:pPr>
            <w:r>
              <w:t>-</w:t>
            </w:r>
          </w:p>
        </w:tc>
        <w:tc>
          <w:tcPr>
            <w:tcW w:w="0" w:type="auto"/>
          </w:tcPr>
          <w:p w14:paraId="0A38ADF4" w14:textId="77777777" w:rsidR="00C176E0" w:rsidRDefault="00D43537">
            <w:pPr>
              <w:pStyle w:val="Compact"/>
              <w:jc w:val="center"/>
            </w:pPr>
            <w:r>
              <w:t>-</w:t>
            </w:r>
          </w:p>
        </w:tc>
        <w:tc>
          <w:tcPr>
            <w:tcW w:w="0" w:type="auto"/>
          </w:tcPr>
          <w:p w14:paraId="3B762D00" w14:textId="77777777" w:rsidR="00C176E0" w:rsidRDefault="00D43537">
            <w:pPr>
              <w:pStyle w:val="Compact"/>
              <w:jc w:val="center"/>
            </w:pPr>
            <w:r>
              <w:t>0.02564</w:t>
            </w:r>
          </w:p>
        </w:tc>
        <w:tc>
          <w:tcPr>
            <w:tcW w:w="0" w:type="auto"/>
          </w:tcPr>
          <w:p w14:paraId="3FA93E27" w14:textId="77777777" w:rsidR="00C176E0" w:rsidRDefault="00D43537">
            <w:pPr>
              <w:pStyle w:val="Compact"/>
              <w:jc w:val="center"/>
            </w:pPr>
            <w:r>
              <w:t>0.950</w:t>
            </w:r>
          </w:p>
        </w:tc>
        <w:tc>
          <w:tcPr>
            <w:tcW w:w="0" w:type="auto"/>
          </w:tcPr>
          <w:p w14:paraId="5AC2403F" w14:textId="77777777" w:rsidR="00C176E0" w:rsidRDefault="00D43537">
            <w:pPr>
              <w:pStyle w:val="Compact"/>
              <w:jc w:val="center"/>
            </w:pPr>
            <w:r>
              <w:t>0.02564</w:t>
            </w:r>
          </w:p>
        </w:tc>
        <w:tc>
          <w:tcPr>
            <w:tcW w:w="0" w:type="auto"/>
          </w:tcPr>
          <w:p w14:paraId="6927A82C" w14:textId="77777777" w:rsidR="00C176E0" w:rsidRDefault="00D43537">
            <w:pPr>
              <w:pStyle w:val="Compact"/>
              <w:jc w:val="center"/>
            </w:pPr>
            <w:r>
              <w:t>0.025</w:t>
            </w:r>
          </w:p>
        </w:tc>
        <w:tc>
          <w:tcPr>
            <w:tcW w:w="0" w:type="auto"/>
          </w:tcPr>
          <w:p w14:paraId="316B806B" w14:textId="77777777" w:rsidR="00C176E0" w:rsidRDefault="00D43537">
            <w:pPr>
              <w:pStyle w:val="Compact"/>
              <w:jc w:val="center"/>
            </w:pPr>
            <w:r>
              <w:t>-</w:t>
            </w:r>
          </w:p>
        </w:tc>
        <w:tc>
          <w:tcPr>
            <w:tcW w:w="0" w:type="auto"/>
          </w:tcPr>
          <w:p w14:paraId="042A59F3" w14:textId="77777777" w:rsidR="00C176E0" w:rsidRDefault="00D43537">
            <w:pPr>
              <w:pStyle w:val="Compact"/>
              <w:jc w:val="center"/>
            </w:pPr>
            <w:r>
              <w:t>-</w:t>
            </w:r>
          </w:p>
        </w:tc>
        <w:tc>
          <w:tcPr>
            <w:tcW w:w="0" w:type="auto"/>
          </w:tcPr>
          <w:p w14:paraId="67C960EB" w14:textId="77777777" w:rsidR="00C176E0" w:rsidRDefault="00D43537">
            <w:pPr>
              <w:pStyle w:val="Compact"/>
              <w:jc w:val="center"/>
            </w:pPr>
            <w:r>
              <w:t>-</w:t>
            </w:r>
          </w:p>
        </w:tc>
        <w:tc>
          <w:tcPr>
            <w:tcW w:w="0" w:type="auto"/>
          </w:tcPr>
          <w:p w14:paraId="33980691" w14:textId="77777777" w:rsidR="00C176E0" w:rsidRDefault="00D43537">
            <w:pPr>
              <w:pStyle w:val="Compact"/>
              <w:jc w:val="center"/>
            </w:pPr>
            <w:r>
              <w:t>-</w:t>
            </w:r>
          </w:p>
        </w:tc>
        <w:tc>
          <w:tcPr>
            <w:tcW w:w="0" w:type="auto"/>
          </w:tcPr>
          <w:p w14:paraId="6A40B16E" w14:textId="77777777" w:rsidR="00C176E0" w:rsidRDefault="00D43537">
            <w:pPr>
              <w:pStyle w:val="Compact"/>
              <w:jc w:val="center"/>
            </w:pPr>
            <w:r>
              <w:t>-</w:t>
            </w:r>
          </w:p>
        </w:tc>
        <w:tc>
          <w:tcPr>
            <w:tcW w:w="0" w:type="auto"/>
          </w:tcPr>
          <w:p w14:paraId="4EE3B11C" w14:textId="77777777" w:rsidR="00C176E0" w:rsidRDefault="00D43537">
            <w:pPr>
              <w:pStyle w:val="Compact"/>
              <w:jc w:val="center"/>
            </w:pPr>
            <w:r>
              <w:t>-</w:t>
            </w:r>
          </w:p>
        </w:tc>
        <w:tc>
          <w:tcPr>
            <w:tcW w:w="0" w:type="auto"/>
          </w:tcPr>
          <w:p w14:paraId="100E6B72" w14:textId="77777777" w:rsidR="00C176E0" w:rsidRDefault="00D43537">
            <w:pPr>
              <w:pStyle w:val="Compact"/>
              <w:jc w:val="center"/>
            </w:pPr>
            <w:r>
              <w:t>-</w:t>
            </w:r>
          </w:p>
        </w:tc>
        <w:tc>
          <w:tcPr>
            <w:tcW w:w="0" w:type="auto"/>
          </w:tcPr>
          <w:p w14:paraId="143CB9F3" w14:textId="77777777" w:rsidR="00C176E0" w:rsidRDefault="00D43537">
            <w:pPr>
              <w:pStyle w:val="Compact"/>
              <w:jc w:val="center"/>
            </w:pPr>
            <w:r>
              <w:t>-</w:t>
            </w:r>
          </w:p>
        </w:tc>
      </w:tr>
      <w:tr w:rsidR="00C176E0" w14:paraId="59CE2423" w14:textId="77777777">
        <w:tc>
          <w:tcPr>
            <w:tcW w:w="0" w:type="auto"/>
          </w:tcPr>
          <w:p w14:paraId="08CD628B" w14:textId="77777777" w:rsidR="00C176E0" w:rsidRDefault="00D43537">
            <w:pPr>
              <w:pStyle w:val="Compact"/>
              <w:jc w:val="center"/>
            </w:pPr>
            <w:r>
              <w:rPr>
                <w:b/>
              </w:rPr>
              <w:t>SS</w:t>
            </w:r>
          </w:p>
        </w:tc>
        <w:tc>
          <w:tcPr>
            <w:tcW w:w="0" w:type="auto"/>
          </w:tcPr>
          <w:p w14:paraId="4A4A2412" w14:textId="77777777" w:rsidR="00C176E0" w:rsidRDefault="00D43537">
            <w:pPr>
              <w:pStyle w:val="Compact"/>
              <w:jc w:val="center"/>
            </w:pPr>
            <w:r>
              <w:t>Age 6</w:t>
            </w:r>
          </w:p>
        </w:tc>
        <w:tc>
          <w:tcPr>
            <w:tcW w:w="0" w:type="auto"/>
          </w:tcPr>
          <w:p w14:paraId="19569B83" w14:textId="77777777" w:rsidR="00C176E0" w:rsidRDefault="00D43537">
            <w:pPr>
              <w:pStyle w:val="Compact"/>
              <w:jc w:val="center"/>
            </w:pPr>
            <w:r>
              <w:t>-</w:t>
            </w:r>
          </w:p>
        </w:tc>
        <w:tc>
          <w:tcPr>
            <w:tcW w:w="0" w:type="auto"/>
          </w:tcPr>
          <w:p w14:paraId="2A98A351" w14:textId="77777777" w:rsidR="00C176E0" w:rsidRDefault="00D43537">
            <w:pPr>
              <w:pStyle w:val="Compact"/>
              <w:jc w:val="center"/>
            </w:pPr>
            <w:r>
              <w:t>-</w:t>
            </w:r>
          </w:p>
        </w:tc>
        <w:tc>
          <w:tcPr>
            <w:tcW w:w="0" w:type="auto"/>
          </w:tcPr>
          <w:p w14:paraId="3CBE3324" w14:textId="77777777" w:rsidR="00C176E0" w:rsidRDefault="00D43537">
            <w:pPr>
              <w:pStyle w:val="Compact"/>
              <w:jc w:val="center"/>
            </w:pPr>
            <w:r>
              <w:t>-</w:t>
            </w:r>
          </w:p>
        </w:tc>
        <w:tc>
          <w:tcPr>
            <w:tcW w:w="0" w:type="auto"/>
          </w:tcPr>
          <w:p w14:paraId="67BCC850" w14:textId="77777777" w:rsidR="00C176E0" w:rsidRDefault="00D43537">
            <w:pPr>
              <w:pStyle w:val="Compact"/>
              <w:jc w:val="center"/>
            </w:pPr>
            <w:r>
              <w:t>-</w:t>
            </w:r>
          </w:p>
        </w:tc>
        <w:tc>
          <w:tcPr>
            <w:tcW w:w="0" w:type="auto"/>
          </w:tcPr>
          <w:p w14:paraId="505D95E7" w14:textId="77777777" w:rsidR="00C176E0" w:rsidRDefault="00D43537">
            <w:pPr>
              <w:pStyle w:val="Compact"/>
              <w:jc w:val="center"/>
            </w:pPr>
            <w:r>
              <w:t>0.025</w:t>
            </w:r>
          </w:p>
        </w:tc>
        <w:tc>
          <w:tcPr>
            <w:tcW w:w="0" w:type="auto"/>
          </w:tcPr>
          <w:p w14:paraId="314CADE3" w14:textId="77777777" w:rsidR="00C176E0" w:rsidRDefault="00D43537">
            <w:pPr>
              <w:pStyle w:val="Compact"/>
              <w:jc w:val="center"/>
            </w:pPr>
            <w:r>
              <w:t>0.92308</w:t>
            </w:r>
          </w:p>
        </w:tc>
        <w:tc>
          <w:tcPr>
            <w:tcW w:w="0" w:type="auto"/>
          </w:tcPr>
          <w:p w14:paraId="65B7B7AD" w14:textId="77777777" w:rsidR="00C176E0" w:rsidRDefault="00D43537">
            <w:pPr>
              <w:pStyle w:val="Compact"/>
              <w:jc w:val="center"/>
            </w:pPr>
            <w:r>
              <w:t>0.050</w:t>
            </w:r>
          </w:p>
        </w:tc>
        <w:tc>
          <w:tcPr>
            <w:tcW w:w="0" w:type="auto"/>
          </w:tcPr>
          <w:p w14:paraId="540E5C5C" w14:textId="77777777" w:rsidR="00C176E0" w:rsidRDefault="00D43537">
            <w:pPr>
              <w:pStyle w:val="Compact"/>
              <w:jc w:val="center"/>
            </w:pPr>
            <w:r>
              <w:t>0.11111</w:t>
            </w:r>
          </w:p>
        </w:tc>
        <w:tc>
          <w:tcPr>
            <w:tcW w:w="0" w:type="auto"/>
          </w:tcPr>
          <w:p w14:paraId="45FA2092" w14:textId="77777777" w:rsidR="00C176E0" w:rsidRDefault="00D43537">
            <w:pPr>
              <w:pStyle w:val="Compact"/>
              <w:jc w:val="center"/>
            </w:pPr>
            <w:r>
              <w:t>-</w:t>
            </w:r>
          </w:p>
        </w:tc>
        <w:tc>
          <w:tcPr>
            <w:tcW w:w="0" w:type="auto"/>
          </w:tcPr>
          <w:p w14:paraId="27C05124" w14:textId="77777777" w:rsidR="00C176E0" w:rsidRDefault="00D43537">
            <w:pPr>
              <w:pStyle w:val="Compact"/>
              <w:jc w:val="center"/>
            </w:pPr>
            <w:r>
              <w:t>0.025</w:t>
            </w:r>
          </w:p>
        </w:tc>
        <w:tc>
          <w:tcPr>
            <w:tcW w:w="0" w:type="auto"/>
          </w:tcPr>
          <w:p w14:paraId="17F58C3A" w14:textId="77777777" w:rsidR="00C176E0" w:rsidRDefault="00D43537">
            <w:pPr>
              <w:pStyle w:val="Compact"/>
              <w:jc w:val="center"/>
            </w:pPr>
            <w:r>
              <w:t>0.02857</w:t>
            </w:r>
          </w:p>
        </w:tc>
        <w:tc>
          <w:tcPr>
            <w:tcW w:w="0" w:type="auto"/>
          </w:tcPr>
          <w:p w14:paraId="42113EBF" w14:textId="77777777" w:rsidR="00C176E0" w:rsidRDefault="00D43537">
            <w:pPr>
              <w:pStyle w:val="Compact"/>
              <w:jc w:val="center"/>
            </w:pPr>
            <w:r>
              <w:t>-</w:t>
            </w:r>
          </w:p>
        </w:tc>
        <w:tc>
          <w:tcPr>
            <w:tcW w:w="0" w:type="auto"/>
          </w:tcPr>
          <w:p w14:paraId="2AA10FA3" w14:textId="77777777" w:rsidR="00C176E0" w:rsidRDefault="00D43537">
            <w:pPr>
              <w:pStyle w:val="Compact"/>
              <w:jc w:val="center"/>
            </w:pPr>
            <w:r>
              <w:t>-</w:t>
            </w:r>
          </w:p>
        </w:tc>
        <w:tc>
          <w:tcPr>
            <w:tcW w:w="0" w:type="auto"/>
          </w:tcPr>
          <w:p w14:paraId="7FE1A96B" w14:textId="77777777" w:rsidR="00C176E0" w:rsidRDefault="00D43537">
            <w:pPr>
              <w:pStyle w:val="Compact"/>
              <w:jc w:val="center"/>
            </w:pPr>
            <w:r>
              <w:t>-</w:t>
            </w:r>
          </w:p>
        </w:tc>
        <w:tc>
          <w:tcPr>
            <w:tcW w:w="0" w:type="auto"/>
          </w:tcPr>
          <w:p w14:paraId="0F2D5979" w14:textId="77777777" w:rsidR="00C176E0" w:rsidRDefault="00D43537">
            <w:pPr>
              <w:pStyle w:val="Compact"/>
              <w:jc w:val="center"/>
            </w:pPr>
            <w:r>
              <w:t>-</w:t>
            </w:r>
          </w:p>
        </w:tc>
      </w:tr>
      <w:tr w:rsidR="00C176E0" w14:paraId="73A58019" w14:textId="77777777">
        <w:tc>
          <w:tcPr>
            <w:tcW w:w="0" w:type="auto"/>
          </w:tcPr>
          <w:p w14:paraId="544D40DC" w14:textId="77777777" w:rsidR="00C176E0" w:rsidRDefault="00D43537">
            <w:pPr>
              <w:pStyle w:val="Compact"/>
              <w:jc w:val="center"/>
            </w:pPr>
            <w:r>
              <w:rPr>
                <w:b/>
              </w:rPr>
              <w:t>SS</w:t>
            </w:r>
          </w:p>
        </w:tc>
        <w:tc>
          <w:tcPr>
            <w:tcW w:w="0" w:type="auto"/>
          </w:tcPr>
          <w:p w14:paraId="32BE1236" w14:textId="77777777" w:rsidR="00C176E0" w:rsidRDefault="00D43537">
            <w:pPr>
              <w:pStyle w:val="Compact"/>
              <w:jc w:val="center"/>
            </w:pPr>
            <w:r>
              <w:t>Age 7</w:t>
            </w:r>
          </w:p>
        </w:tc>
        <w:tc>
          <w:tcPr>
            <w:tcW w:w="0" w:type="auto"/>
          </w:tcPr>
          <w:p w14:paraId="40CD76BC" w14:textId="77777777" w:rsidR="00C176E0" w:rsidRDefault="00D43537">
            <w:pPr>
              <w:pStyle w:val="Compact"/>
              <w:jc w:val="center"/>
            </w:pPr>
            <w:r>
              <w:t>-</w:t>
            </w:r>
          </w:p>
        </w:tc>
        <w:tc>
          <w:tcPr>
            <w:tcW w:w="0" w:type="auto"/>
          </w:tcPr>
          <w:p w14:paraId="2550F153" w14:textId="77777777" w:rsidR="00C176E0" w:rsidRDefault="00D43537">
            <w:pPr>
              <w:pStyle w:val="Compact"/>
              <w:jc w:val="center"/>
            </w:pPr>
            <w:r>
              <w:t>-</w:t>
            </w:r>
          </w:p>
        </w:tc>
        <w:tc>
          <w:tcPr>
            <w:tcW w:w="0" w:type="auto"/>
          </w:tcPr>
          <w:p w14:paraId="2D46CDA0" w14:textId="77777777" w:rsidR="00C176E0" w:rsidRDefault="00D43537">
            <w:pPr>
              <w:pStyle w:val="Compact"/>
              <w:jc w:val="center"/>
            </w:pPr>
            <w:r>
              <w:t>-</w:t>
            </w:r>
          </w:p>
        </w:tc>
        <w:tc>
          <w:tcPr>
            <w:tcW w:w="0" w:type="auto"/>
          </w:tcPr>
          <w:p w14:paraId="104B501D" w14:textId="77777777" w:rsidR="00C176E0" w:rsidRDefault="00D43537">
            <w:pPr>
              <w:pStyle w:val="Compact"/>
              <w:jc w:val="center"/>
            </w:pPr>
            <w:r>
              <w:t>-</w:t>
            </w:r>
          </w:p>
        </w:tc>
        <w:tc>
          <w:tcPr>
            <w:tcW w:w="0" w:type="auto"/>
          </w:tcPr>
          <w:p w14:paraId="344D2BF9" w14:textId="77777777" w:rsidR="00C176E0" w:rsidRDefault="00D43537">
            <w:pPr>
              <w:pStyle w:val="Compact"/>
              <w:jc w:val="center"/>
            </w:pPr>
            <w:r>
              <w:t>-</w:t>
            </w:r>
          </w:p>
        </w:tc>
        <w:tc>
          <w:tcPr>
            <w:tcW w:w="0" w:type="auto"/>
          </w:tcPr>
          <w:p w14:paraId="0F9CB538" w14:textId="77777777" w:rsidR="00C176E0" w:rsidRDefault="00D43537">
            <w:pPr>
              <w:pStyle w:val="Compact"/>
              <w:jc w:val="center"/>
            </w:pPr>
            <w:r>
              <w:t>0.02564</w:t>
            </w:r>
          </w:p>
        </w:tc>
        <w:tc>
          <w:tcPr>
            <w:tcW w:w="0" w:type="auto"/>
          </w:tcPr>
          <w:p w14:paraId="09E0DCF2" w14:textId="77777777" w:rsidR="00C176E0" w:rsidRDefault="00D43537">
            <w:pPr>
              <w:pStyle w:val="Compact"/>
              <w:jc w:val="center"/>
            </w:pPr>
            <w:r>
              <w:t>0.925</w:t>
            </w:r>
          </w:p>
        </w:tc>
        <w:tc>
          <w:tcPr>
            <w:tcW w:w="0" w:type="auto"/>
          </w:tcPr>
          <w:p w14:paraId="1288DADA" w14:textId="77777777" w:rsidR="00C176E0" w:rsidRDefault="00D43537">
            <w:pPr>
              <w:pStyle w:val="Compact"/>
              <w:jc w:val="center"/>
            </w:pPr>
            <w:r>
              <w:t>0.13333</w:t>
            </w:r>
          </w:p>
        </w:tc>
        <w:tc>
          <w:tcPr>
            <w:tcW w:w="0" w:type="auto"/>
          </w:tcPr>
          <w:p w14:paraId="274093BF" w14:textId="77777777" w:rsidR="00C176E0" w:rsidRDefault="00D43537">
            <w:pPr>
              <w:pStyle w:val="Compact"/>
              <w:jc w:val="center"/>
            </w:pPr>
            <w:r>
              <w:t>0.100</w:t>
            </w:r>
          </w:p>
        </w:tc>
        <w:tc>
          <w:tcPr>
            <w:tcW w:w="0" w:type="auto"/>
          </w:tcPr>
          <w:p w14:paraId="7370C2DA" w14:textId="77777777" w:rsidR="00C176E0" w:rsidRDefault="00D43537">
            <w:pPr>
              <w:pStyle w:val="Compact"/>
              <w:jc w:val="center"/>
            </w:pPr>
            <w:r>
              <w:t>0.025</w:t>
            </w:r>
          </w:p>
        </w:tc>
        <w:tc>
          <w:tcPr>
            <w:tcW w:w="0" w:type="auto"/>
          </w:tcPr>
          <w:p w14:paraId="47F01570" w14:textId="77777777" w:rsidR="00C176E0" w:rsidRDefault="00D43537">
            <w:pPr>
              <w:pStyle w:val="Compact"/>
              <w:jc w:val="center"/>
            </w:pPr>
            <w:r>
              <w:t>-</w:t>
            </w:r>
          </w:p>
        </w:tc>
        <w:tc>
          <w:tcPr>
            <w:tcW w:w="0" w:type="auto"/>
          </w:tcPr>
          <w:p w14:paraId="6073476C" w14:textId="77777777" w:rsidR="00C176E0" w:rsidRDefault="00D43537">
            <w:pPr>
              <w:pStyle w:val="Compact"/>
              <w:jc w:val="center"/>
            </w:pPr>
            <w:r>
              <w:t>-</w:t>
            </w:r>
          </w:p>
        </w:tc>
        <w:tc>
          <w:tcPr>
            <w:tcW w:w="0" w:type="auto"/>
          </w:tcPr>
          <w:p w14:paraId="4187DCFD" w14:textId="77777777" w:rsidR="00C176E0" w:rsidRDefault="00D43537">
            <w:pPr>
              <w:pStyle w:val="Compact"/>
              <w:jc w:val="center"/>
            </w:pPr>
            <w:r>
              <w:t>-</w:t>
            </w:r>
          </w:p>
        </w:tc>
        <w:tc>
          <w:tcPr>
            <w:tcW w:w="0" w:type="auto"/>
          </w:tcPr>
          <w:p w14:paraId="1435BF30" w14:textId="77777777" w:rsidR="00C176E0" w:rsidRDefault="00D43537">
            <w:pPr>
              <w:pStyle w:val="Compact"/>
              <w:jc w:val="center"/>
            </w:pPr>
            <w:r>
              <w:t>-</w:t>
            </w:r>
          </w:p>
        </w:tc>
        <w:tc>
          <w:tcPr>
            <w:tcW w:w="0" w:type="auto"/>
          </w:tcPr>
          <w:p w14:paraId="6CF44FC7" w14:textId="77777777" w:rsidR="00C176E0" w:rsidRDefault="00D43537">
            <w:pPr>
              <w:pStyle w:val="Compact"/>
              <w:jc w:val="center"/>
            </w:pPr>
            <w:r>
              <w:t>-</w:t>
            </w:r>
          </w:p>
        </w:tc>
      </w:tr>
      <w:tr w:rsidR="00C176E0" w14:paraId="65964420" w14:textId="77777777">
        <w:tc>
          <w:tcPr>
            <w:tcW w:w="0" w:type="auto"/>
          </w:tcPr>
          <w:p w14:paraId="2F303432" w14:textId="77777777" w:rsidR="00C176E0" w:rsidRDefault="00D43537">
            <w:pPr>
              <w:pStyle w:val="Compact"/>
              <w:jc w:val="center"/>
            </w:pPr>
            <w:r>
              <w:rPr>
                <w:b/>
              </w:rPr>
              <w:t>SS</w:t>
            </w:r>
          </w:p>
        </w:tc>
        <w:tc>
          <w:tcPr>
            <w:tcW w:w="0" w:type="auto"/>
          </w:tcPr>
          <w:p w14:paraId="674F3868" w14:textId="77777777" w:rsidR="00C176E0" w:rsidRDefault="00D43537">
            <w:pPr>
              <w:pStyle w:val="Compact"/>
              <w:jc w:val="center"/>
            </w:pPr>
            <w:r>
              <w:t>Age 8</w:t>
            </w:r>
          </w:p>
        </w:tc>
        <w:tc>
          <w:tcPr>
            <w:tcW w:w="0" w:type="auto"/>
          </w:tcPr>
          <w:p w14:paraId="6533CA3E" w14:textId="77777777" w:rsidR="00C176E0" w:rsidRDefault="00D43537">
            <w:pPr>
              <w:pStyle w:val="Compact"/>
              <w:jc w:val="center"/>
            </w:pPr>
            <w:r>
              <w:t>-</w:t>
            </w:r>
          </w:p>
        </w:tc>
        <w:tc>
          <w:tcPr>
            <w:tcW w:w="0" w:type="auto"/>
          </w:tcPr>
          <w:p w14:paraId="0EE28BE9" w14:textId="77777777" w:rsidR="00C176E0" w:rsidRDefault="00D43537">
            <w:pPr>
              <w:pStyle w:val="Compact"/>
              <w:jc w:val="center"/>
            </w:pPr>
            <w:r>
              <w:t>-</w:t>
            </w:r>
          </w:p>
        </w:tc>
        <w:tc>
          <w:tcPr>
            <w:tcW w:w="0" w:type="auto"/>
          </w:tcPr>
          <w:p w14:paraId="241E25E4" w14:textId="77777777" w:rsidR="00C176E0" w:rsidRDefault="00D43537">
            <w:pPr>
              <w:pStyle w:val="Compact"/>
              <w:jc w:val="center"/>
            </w:pPr>
            <w:r>
              <w:t>-</w:t>
            </w:r>
          </w:p>
        </w:tc>
        <w:tc>
          <w:tcPr>
            <w:tcW w:w="0" w:type="auto"/>
          </w:tcPr>
          <w:p w14:paraId="33A050CE" w14:textId="77777777" w:rsidR="00C176E0" w:rsidRDefault="00D43537">
            <w:pPr>
              <w:pStyle w:val="Compact"/>
              <w:jc w:val="center"/>
            </w:pPr>
            <w:r>
              <w:t>-</w:t>
            </w:r>
          </w:p>
        </w:tc>
        <w:tc>
          <w:tcPr>
            <w:tcW w:w="0" w:type="auto"/>
          </w:tcPr>
          <w:p w14:paraId="2848B26C" w14:textId="77777777" w:rsidR="00C176E0" w:rsidRDefault="00D43537">
            <w:pPr>
              <w:pStyle w:val="Compact"/>
              <w:jc w:val="center"/>
            </w:pPr>
            <w:r>
              <w:t>-</w:t>
            </w:r>
          </w:p>
        </w:tc>
        <w:tc>
          <w:tcPr>
            <w:tcW w:w="0" w:type="auto"/>
          </w:tcPr>
          <w:p w14:paraId="07F1ACEF" w14:textId="77777777" w:rsidR="00C176E0" w:rsidRDefault="00D43537">
            <w:pPr>
              <w:pStyle w:val="Compact"/>
              <w:jc w:val="center"/>
            </w:pPr>
            <w:r>
              <w:t>-</w:t>
            </w:r>
          </w:p>
        </w:tc>
        <w:tc>
          <w:tcPr>
            <w:tcW w:w="0" w:type="auto"/>
          </w:tcPr>
          <w:p w14:paraId="5D83FC2D" w14:textId="77777777" w:rsidR="00C176E0" w:rsidRDefault="00D43537">
            <w:pPr>
              <w:pStyle w:val="Compact"/>
              <w:jc w:val="center"/>
            </w:pPr>
            <w:r>
              <w:t>-</w:t>
            </w:r>
          </w:p>
        </w:tc>
        <w:tc>
          <w:tcPr>
            <w:tcW w:w="0" w:type="auto"/>
          </w:tcPr>
          <w:p w14:paraId="2B6E42C2" w14:textId="77777777" w:rsidR="00C176E0" w:rsidRDefault="00D43537">
            <w:pPr>
              <w:pStyle w:val="Compact"/>
              <w:jc w:val="center"/>
            </w:pPr>
            <w:r>
              <w:t>0.73333</w:t>
            </w:r>
          </w:p>
        </w:tc>
        <w:tc>
          <w:tcPr>
            <w:tcW w:w="0" w:type="auto"/>
          </w:tcPr>
          <w:p w14:paraId="4003E258" w14:textId="77777777" w:rsidR="00C176E0" w:rsidRDefault="00D43537">
            <w:pPr>
              <w:pStyle w:val="Compact"/>
              <w:jc w:val="center"/>
            </w:pPr>
            <w:r>
              <w:t>0.075</w:t>
            </w:r>
          </w:p>
        </w:tc>
        <w:tc>
          <w:tcPr>
            <w:tcW w:w="0" w:type="auto"/>
          </w:tcPr>
          <w:p w14:paraId="700F29F3" w14:textId="77777777" w:rsidR="00C176E0" w:rsidRDefault="00D43537">
            <w:pPr>
              <w:pStyle w:val="Compact"/>
              <w:jc w:val="center"/>
            </w:pPr>
            <w:r>
              <w:t>0.025</w:t>
            </w:r>
          </w:p>
        </w:tc>
        <w:tc>
          <w:tcPr>
            <w:tcW w:w="0" w:type="auto"/>
          </w:tcPr>
          <w:p w14:paraId="10C94345" w14:textId="77777777" w:rsidR="00C176E0" w:rsidRDefault="00D43537">
            <w:pPr>
              <w:pStyle w:val="Compact"/>
              <w:jc w:val="center"/>
            </w:pPr>
            <w:r>
              <w:t>0.02857</w:t>
            </w:r>
          </w:p>
        </w:tc>
        <w:tc>
          <w:tcPr>
            <w:tcW w:w="0" w:type="auto"/>
          </w:tcPr>
          <w:p w14:paraId="14266870" w14:textId="77777777" w:rsidR="00C176E0" w:rsidRDefault="00D43537">
            <w:pPr>
              <w:pStyle w:val="Compact"/>
              <w:jc w:val="center"/>
            </w:pPr>
            <w:r>
              <w:t>0.04545</w:t>
            </w:r>
          </w:p>
        </w:tc>
        <w:tc>
          <w:tcPr>
            <w:tcW w:w="0" w:type="auto"/>
          </w:tcPr>
          <w:p w14:paraId="20815746" w14:textId="77777777" w:rsidR="00C176E0" w:rsidRDefault="00D43537">
            <w:pPr>
              <w:pStyle w:val="Compact"/>
              <w:jc w:val="center"/>
            </w:pPr>
            <w:r>
              <w:t>-</w:t>
            </w:r>
          </w:p>
        </w:tc>
        <w:tc>
          <w:tcPr>
            <w:tcW w:w="0" w:type="auto"/>
          </w:tcPr>
          <w:p w14:paraId="1CFDCFF4" w14:textId="77777777" w:rsidR="00C176E0" w:rsidRDefault="00D43537">
            <w:pPr>
              <w:pStyle w:val="Compact"/>
              <w:jc w:val="center"/>
            </w:pPr>
            <w:r>
              <w:t>-</w:t>
            </w:r>
          </w:p>
        </w:tc>
        <w:tc>
          <w:tcPr>
            <w:tcW w:w="0" w:type="auto"/>
          </w:tcPr>
          <w:p w14:paraId="501F8DF8" w14:textId="77777777" w:rsidR="00C176E0" w:rsidRDefault="00D43537">
            <w:pPr>
              <w:pStyle w:val="Compact"/>
              <w:jc w:val="center"/>
            </w:pPr>
            <w:r>
              <w:t>-</w:t>
            </w:r>
          </w:p>
        </w:tc>
      </w:tr>
      <w:tr w:rsidR="00C176E0" w14:paraId="2640FBF8" w14:textId="77777777">
        <w:tc>
          <w:tcPr>
            <w:tcW w:w="0" w:type="auto"/>
          </w:tcPr>
          <w:p w14:paraId="50C06214" w14:textId="77777777" w:rsidR="00C176E0" w:rsidRDefault="00D43537">
            <w:pPr>
              <w:pStyle w:val="Compact"/>
              <w:jc w:val="center"/>
            </w:pPr>
            <w:r>
              <w:rPr>
                <w:b/>
              </w:rPr>
              <w:t>SS</w:t>
            </w:r>
          </w:p>
        </w:tc>
        <w:tc>
          <w:tcPr>
            <w:tcW w:w="0" w:type="auto"/>
          </w:tcPr>
          <w:p w14:paraId="7F7F8D07" w14:textId="77777777" w:rsidR="00C176E0" w:rsidRDefault="00D43537">
            <w:pPr>
              <w:pStyle w:val="Compact"/>
              <w:jc w:val="center"/>
            </w:pPr>
            <w:r>
              <w:t>Age 9</w:t>
            </w:r>
          </w:p>
        </w:tc>
        <w:tc>
          <w:tcPr>
            <w:tcW w:w="0" w:type="auto"/>
          </w:tcPr>
          <w:p w14:paraId="5B5237BB" w14:textId="77777777" w:rsidR="00C176E0" w:rsidRDefault="00D43537">
            <w:pPr>
              <w:pStyle w:val="Compact"/>
              <w:jc w:val="center"/>
            </w:pPr>
            <w:r>
              <w:t>-</w:t>
            </w:r>
          </w:p>
        </w:tc>
        <w:tc>
          <w:tcPr>
            <w:tcW w:w="0" w:type="auto"/>
          </w:tcPr>
          <w:p w14:paraId="7C30FA3D" w14:textId="77777777" w:rsidR="00C176E0" w:rsidRDefault="00D43537">
            <w:pPr>
              <w:pStyle w:val="Compact"/>
              <w:jc w:val="center"/>
            </w:pPr>
            <w:r>
              <w:t>-</w:t>
            </w:r>
          </w:p>
        </w:tc>
        <w:tc>
          <w:tcPr>
            <w:tcW w:w="0" w:type="auto"/>
          </w:tcPr>
          <w:p w14:paraId="7DFCF948" w14:textId="77777777" w:rsidR="00C176E0" w:rsidRDefault="00D43537">
            <w:pPr>
              <w:pStyle w:val="Compact"/>
              <w:jc w:val="center"/>
            </w:pPr>
            <w:r>
              <w:t>-</w:t>
            </w:r>
          </w:p>
        </w:tc>
        <w:tc>
          <w:tcPr>
            <w:tcW w:w="0" w:type="auto"/>
          </w:tcPr>
          <w:p w14:paraId="6CF43A90" w14:textId="77777777" w:rsidR="00C176E0" w:rsidRDefault="00D43537">
            <w:pPr>
              <w:pStyle w:val="Compact"/>
              <w:jc w:val="center"/>
            </w:pPr>
            <w:r>
              <w:t>-</w:t>
            </w:r>
          </w:p>
        </w:tc>
        <w:tc>
          <w:tcPr>
            <w:tcW w:w="0" w:type="auto"/>
          </w:tcPr>
          <w:p w14:paraId="70778671" w14:textId="77777777" w:rsidR="00C176E0" w:rsidRDefault="00D43537">
            <w:pPr>
              <w:pStyle w:val="Compact"/>
              <w:jc w:val="center"/>
            </w:pPr>
            <w:r>
              <w:t>-</w:t>
            </w:r>
          </w:p>
        </w:tc>
        <w:tc>
          <w:tcPr>
            <w:tcW w:w="0" w:type="auto"/>
          </w:tcPr>
          <w:p w14:paraId="346D9F0D" w14:textId="77777777" w:rsidR="00C176E0" w:rsidRDefault="00D43537">
            <w:pPr>
              <w:pStyle w:val="Compact"/>
              <w:jc w:val="center"/>
            </w:pPr>
            <w:r>
              <w:t>-</w:t>
            </w:r>
          </w:p>
        </w:tc>
        <w:tc>
          <w:tcPr>
            <w:tcW w:w="0" w:type="auto"/>
          </w:tcPr>
          <w:p w14:paraId="6C7B9541" w14:textId="77777777" w:rsidR="00C176E0" w:rsidRDefault="00D43537">
            <w:pPr>
              <w:pStyle w:val="Compact"/>
              <w:jc w:val="center"/>
            </w:pPr>
            <w:r>
              <w:t>-</w:t>
            </w:r>
          </w:p>
        </w:tc>
        <w:tc>
          <w:tcPr>
            <w:tcW w:w="0" w:type="auto"/>
          </w:tcPr>
          <w:p w14:paraId="5C19CF27" w14:textId="77777777" w:rsidR="00C176E0" w:rsidRDefault="00D43537">
            <w:pPr>
              <w:pStyle w:val="Compact"/>
              <w:jc w:val="center"/>
            </w:pPr>
            <w:r>
              <w:t>0.02222</w:t>
            </w:r>
          </w:p>
        </w:tc>
        <w:tc>
          <w:tcPr>
            <w:tcW w:w="0" w:type="auto"/>
          </w:tcPr>
          <w:p w14:paraId="652D04C6" w14:textId="77777777" w:rsidR="00C176E0" w:rsidRDefault="00D43537">
            <w:pPr>
              <w:pStyle w:val="Compact"/>
              <w:jc w:val="center"/>
            </w:pPr>
            <w:r>
              <w:t>0.675</w:t>
            </w:r>
          </w:p>
        </w:tc>
        <w:tc>
          <w:tcPr>
            <w:tcW w:w="0" w:type="auto"/>
          </w:tcPr>
          <w:p w14:paraId="0B1D1891" w14:textId="77777777" w:rsidR="00C176E0" w:rsidRDefault="00D43537">
            <w:pPr>
              <w:pStyle w:val="Compact"/>
              <w:jc w:val="center"/>
            </w:pPr>
            <w:r>
              <w:t>0.175</w:t>
            </w:r>
          </w:p>
        </w:tc>
        <w:tc>
          <w:tcPr>
            <w:tcW w:w="0" w:type="auto"/>
          </w:tcPr>
          <w:p w14:paraId="76443715" w14:textId="77777777" w:rsidR="00C176E0" w:rsidRDefault="00D43537">
            <w:pPr>
              <w:pStyle w:val="Compact"/>
              <w:jc w:val="center"/>
            </w:pPr>
            <w:r>
              <w:t>0.02857</w:t>
            </w:r>
          </w:p>
        </w:tc>
        <w:tc>
          <w:tcPr>
            <w:tcW w:w="0" w:type="auto"/>
          </w:tcPr>
          <w:p w14:paraId="32021A9D" w14:textId="77777777" w:rsidR="00C176E0" w:rsidRDefault="00D43537">
            <w:pPr>
              <w:pStyle w:val="Compact"/>
              <w:jc w:val="center"/>
            </w:pPr>
            <w:r>
              <w:t>0.06818</w:t>
            </w:r>
          </w:p>
        </w:tc>
        <w:tc>
          <w:tcPr>
            <w:tcW w:w="0" w:type="auto"/>
          </w:tcPr>
          <w:p w14:paraId="15C3C7CA" w14:textId="77777777" w:rsidR="00C176E0" w:rsidRDefault="00D43537">
            <w:pPr>
              <w:pStyle w:val="Compact"/>
              <w:jc w:val="center"/>
            </w:pPr>
            <w:r>
              <w:t>-</w:t>
            </w:r>
          </w:p>
        </w:tc>
        <w:tc>
          <w:tcPr>
            <w:tcW w:w="0" w:type="auto"/>
          </w:tcPr>
          <w:p w14:paraId="12D44031" w14:textId="77777777" w:rsidR="00C176E0" w:rsidRDefault="00D43537">
            <w:pPr>
              <w:pStyle w:val="Compact"/>
              <w:jc w:val="center"/>
            </w:pPr>
            <w:r>
              <w:t>0.06667</w:t>
            </w:r>
          </w:p>
        </w:tc>
        <w:tc>
          <w:tcPr>
            <w:tcW w:w="0" w:type="auto"/>
          </w:tcPr>
          <w:p w14:paraId="73AF46EE" w14:textId="77777777" w:rsidR="00C176E0" w:rsidRDefault="00D43537">
            <w:pPr>
              <w:pStyle w:val="Compact"/>
              <w:jc w:val="center"/>
            </w:pPr>
            <w:r>
              <w:t>-</w:t>
            </w:r>
          </w:p>
        </w:tc>
      </w:tr>
      <w:tr w:rsidR="00C176E0" w14:paraId="4D1DE9FC" w14:textId="77777777">
        <w:tc>
          <w:tcPr>
            <w:tcW w:w="0" w:type="auto"/>
          </w:tcPr>
          <w:p w14:paraId="260F14F7" w14:textId="77777777" w:rsidR="00C176E0" w:rsidRDefault="00D43537">
            <w:pPr>
              <w:pStyle w:val="Compact"/>
              <w:jc w:val="center"/>
            </w:pPr>
            <w:r>
              <w:rPr>
                <w:b/>
              </w:rPr>
              <w:t>SS</w:t>
            </w:r>
          </w:p>
        </w:tc>
        <w:tc>
          <w:tcPr>
            <w:tcW w:w="0" w:type="auto"/>
          </w:tcPr>
          <w:p w14:paraId="2BA4003A" w14:textId="77777777" w:rsidR="00C176E0" w:rsidRDefault="00D43537">
            <w:pPr>
              <w:pStyle w:val="Compact"/>
              <w:jc w:val="center"/>
            </w:pPr>
            <w:r>
              <w:t>Age 10</w:t>
            </w:r>
          </w:p>
        </w:tc>
        <w:tc>
          <w:tcPr>
            <w:tcW w:w="0" w:type="auto"/>
          </w:tcPr>
          <w:p w14:paraId="4DA98943" w14:textId="77777777" w:rsidR="00C176E0" w:rsidRDefault="00D43537">
            <w:pPr>
              <w:pStyle w:val="Compact"/>
              <w:jc w:val="center"/>
            </w:pPr>
            <w:r>
              <w:t>-</w:t>
            </w:r>
          </w:p>
        </w:tc>
        <w:tc>
          <w:tcPr>
            <w:tcW w:w="0" w:type="auto"/>
          </w:tcPr>
          <w:p w14:paraId="7C03A128" w14:textId="77777777" w:rsidR="00C176E0" w:rsidRDefault="00D43537">
            <w:pPr>
              <w:pStyle w:val="Compact"/>
              <w:jc w:val="center"/>
            </w:pPr>
            <w:r>
              <w:t>-</w:t>
            </w:r>
          </w:p>
        </w:tc>
        <w:tc>
          <w:tcPr>
            <w:tcW w:w="0" w:type="auto"/>
          </w:tcPr>
          <w:p w14:paraId="324A8939" w14:textId="77777777" w:rsidR="00C176E0" w:rsidRDefault="00D43537">
            <w:pPr>
              <w:pStyle w:val="Compact"/>
              <w:jc w:val="center"/>
            </w:pPr>
            <w:r>
              <w:t>-</w:t>
            </w:r>
          </w:p>
        </w:tc>
        <w:tc>
          <w:tcPr>
            <w:tcW w:w="0" w:type="auto"/>
          </w:tcPr>
          <w:p w14:paraId="707F15C3" w14:textId="77777777" w:rsidR="00C176E0" w:rsidRDefault="00D43537">
            <w:pPr>
              <w:pStyle w:val="Compact"/>
              <w:jc w:val="center"/>
            </w:pPr>
            <w:r>
              <w:t>-</w:t>
            </w:r>
          </w:p>
        </w:tc>
        <w:tc>
          <w:tcPr>
            <w:tcW w:w="0" w:type="auto"/>
          </w:tcPr>
          <w:p w14:paraId="5672D3AC" w14:textId="77777777" w:rsidR="00C176E0" w:rsidRDefault="00D43537">
            <w:pPr>
              <w:pStyle w:val="Compact"/>
              <w:jc w:val="center"/>
            </w:pPr>
            <w:r>
              <w:t>-</w:t>
            </w:r>
          </w:p>
        </w:tc>
        <w:tc>
          <w:tcPr>
            <w:tcW w:w="0" w:type="auto"/>
          </w:tcPr>
          <w:p w14:paraId="0E2F54D0" w14:textId="77777777" w:rsidR="00C176E0" w:rsidRDefault="00D43537">
            <w:pPr>
              <w:pStyle w:val="Compact"/>
              <w:jc w:val="center"/>
            </w:pPr>
            <w:r>
              <w:t>-</w:t>
            </w:r>
          </w:p>
        </w:tc>
        <w:tc>
          <w:tcPr>
            <w:tcW w:w="0" w:type="auto"/>
          </w:tcPr>
          <w:p w14:paraId="48D5758C" w14:textId="77777777" w:rsidR="00C176E0" w:rsidRDefault="00D43537">
            <w:pPr>
              <w:pStyle w:val="Compact"/>
              <w:jc w:val="center"/>
            </w:pPr>
            <w:r>
              <w:t>-</w:t>
            </w:r>
          </w:p>
        </w:tc>
        <w:tc>
          <w:tcPr>
            <w:tcW w:w="0" w:type="auto"/>
          </w:tcPr>
          <w:p w14:paraId="400B485D" w14:textId="77777777" w:rsidR="00C176E0" w:rsidRDefault="00D43537">
            <w:pPr>
              <w:pStyle w:val="Compact"/>
              <w:jc w:val="center"/>
            </w:pPr>
            <w:r>
              <w:t>-</w:t>
            </w:r>
          </w:p>
        </w:tc>
        <w:tc>
          <w:tcPr>
            <w:tcW w:w="0" w:type="auto"/>
          </w:tcPr>
          <w:p w14:paraId="0BE3DCB9" w14:textId="77777777" w:rsidR="00C176E0" w:rsidRDefault="00D43537">
            <w:pPr>
              <w:pStyle w:val="Compact"/>
              <w:jc w:val="center"/>
            </w:pPr>
            <w:r>
              <w:t>0.125</w:t>
            </w:r>
          </w:p>
        </w:tc>
        <w:tc>
          <w:tcPr>
            <w:tcW w:w="0" w:type="auto"/>
          </w:tcPr>
          <w:p w14:paraId="3F975CE1" w14:textId="77777777" w:rsidR="00C176E0" w:rsidRDefault="00D43537">
            <w:pPr>
              <w:pStyle w:val="Compact"/>
              <w:jc w:val="center"/>
            </w:pPr>
            <w:r>
              <w:t>0.700</w:t>
            </w:r>
          </w:p>
        </w:tc>
        <w:tc>
          <w:tcPr>
            <w:tcW w:w="0" w:type="auto"/>
          </w:tcPr>
          <w:p w14:paraId="2CD2FC01" w14:textId="77777777" w:rsidR="00C176E0" w:rsidRDefault="00D43537">
            <w:pPr>
              <w:pStyle w:val="Compact"/>
              <w:jc w:val="center"/>
            </w:pPr>
            <w:r>
              <w:t>0.22857</w:t>
            </w:r>
          </w:p>
        </w:tc>
        <w:tc>
          <w:tcPr>
            <w:tcW w:w="0" w:type="auto"/>
          </w:tcPr>
          <w:p w14:paraId="351A8B28" w14:textId="77777777" w:rsidR="00C176E0" w:rsidRDefault="00D43537">
            <w:pPr>
              <w:pStyle w:val="Compact"/>
              <w:jc w:val="center"/>
            </w:pPr>
            <w:r>
              <w:t>0.02273</w:t>
            </w:r>
          </w:p>
        </w:tc>
        <w:tc>
          <w:tcPr>
            <w:tcW w:w="0" w:type="auto"/>
          </w:tcPr>
          <w:p w14:paraId="56593A5F" w14:textId="77777777" w:rsidR="00C176E0" w:rsidRDefault="00D43537">
            <w:pPr>
              <w:pStyle w:val="Compact"/>
              <w:jc w:val="center"/>
            </w:pPr>
            <w:r>
              <w:t>0.08696</w:t>
            </w:r>
          </w:p>
        </w:tc>
        <w:tc>
          <w:tcPr>
            <w:tcW w:w="0" w:type="auto"/>
          </w:tcPr>
          <w:p w14:paraId="38213B3C" w14:textId="77777777" w:rsidR="00C176E0" w:rsidRDefault="00D43537">
            <w:pPr>
              <w:pStyle w:val="Compact"/>
              <w:jc w:val="center"/>
            </w:pPr>
            <w:r>
              <w:t>0.06667</w:t>
            </w:r>
          </w:p>
        </w:tc>
        <w:tc>
          <w:tcPr>
            <w:tcW w:w="0" w:type="auto"/>
          </w:tcPr>
          <w:p w14:paraId="6DEA35C6" w14:textId="77777777" w:rsidR="00C176E0" w:rsidRDefault="00D43537">
            <w:pPr>
              <w:pStyle w:val="Compact"/>
              <w:jc w:val="center"/>
            </w:pPr>
            <w:r>
              <w:t>-</w:t>
            </w:r>
          </w:p>
        </w:tc>
      </w:tr>
      <w:tr w:rsidR="00C176E0" w14:paraId="279B9422" w14:textId="77777777">
        <w:tc>
          <w:tcPr>
            <w:tcW w:w="0" w:type="auto"/>
          </w:tcPr>
          <w:p w14:paraId="0FA64889" w14:textId="77777777" w:rsidR="00C176E0" w:rsidRDefault="00D43537">
            <w:pPr>
              <w:pStyle w:val="Compact"/>
              <w:jc w:val="center"/>
            </w:pPr>
            <w:r>
              <w:rPr>
                <w:b/>
              </w:rPr>
              <w:t>SS</w:t>
            </w:r>
          </w:p>
        </w:tc>
        <w:tc>
          <w:tcPr>
            <w:tcW w:w="0" w:type="auto"/>
          </w:tcPr>
          <w:p w14:paraId="79395707" w14:textId="77777777" w:rsidR="00C176E0" w:rsidRDefault="00D43537">
            <w:pPr>
              <w:pStyle w:val="Compact"/>
              <w:jc w:val="center"/>
            </w:pPr>
            <w:r>
              <w:t>Age 11</w:t>
            </w:r>
          </w:p>
        </w:tc>
        <w:tc>
          <w:tcPr>
            <w:tcW w:w="0" w:type="auto"/>
          </w:tcPr>
          <w:p w14:paraId="27CCAEA4" w14:textId="77777777" w:rsidR="00C176E0" w:rsidRDefault="00D43537">
            <w:pPr>
              <w:pStyle w:val="Compact"/>
              <w:jc w:val="center"/>
            </w:pPr>
            <w:r>
              <w:t>-</w:t>
            </w:r>
          </w:p>
        </w:tc>
        <w:tc>
          <w:tcPr>
            <w:tcW w:w="0" w:type="auto"/>
          </w:tcPr>
          <w:p w14:paraId="7254903C" w14:textId="77777777" w:rsidR="00C176E0" w:rsidRDefault="00D43537">
            <w:pPr>
              <w:pStyle w:val="Compact"/>
              <w:jc w:val="center"/>
            </w:pPr>
            <w:r>
              <w:t>-</w:t>
            </w:r>
          </w:p>
        </w:tc>
        <w:tc>
          <w:tcPr>
            <w:tcW w:w="0" w:type="auto"/>
          </w:tcPr>
          <w:p w14:paraId="312E32A7" w14:textId="77777777" w:rsidR="00C176E0" w:rsidRDefault="00D43537">
            <w:pPr>
              <w:pStyle w:val="Compact"/>
              <w:jc w:val="center"/>
            </w:pPr>
            <w:r>
              <w:t>-</w:t>
            </w:r>
          </w:p>
        </w:tc>
        <w:tc>
          <w:tcPr>
            <w:tcW w:w="0" w:type="auto"/>
          </w:tcPr>
          <w:p w14:paraId="5459F706" w14:textId="77777777" w:rsidR="00C176E0" w:rsidRDefault="00D43537">
            <w:pPr>
              <w:pStyle w:val="Compact"/>
              <w:jc w:val="center"/>
            </w:pPr>
            <w:r>
              <w:t>-</w:t>
            </w:r>
          </w:p>
        </w:tc>
        <w:tc>
          <w:tcPr>
            <w:tcW w:w="0" w:type="auto"/>
          </w:tcPr>
          <w:p w14:paraId="1A669087" w14:textId="77777777" w:rsidR="00C176E0" w:rsidRDefault="00D43537">
            <w:pPr>
              <w:pStyle w:val="Compact"/>
              <w:jc w:val="center"/>
            </w:pPr>
            <w:r>
              <w:t>-</w:t>
            </w:r>
          </w:p>
        </w:tc>
        <w:tc>
          <w:tcPr>
            <w:tcW w:w="0" w:type="auto"/>
          </w:tcPr>
          <w:p w14:paraId="6BC33B5F" w14:textId="77777777" w:rsidR="00C176E0" w:rsidRDefault="00D43537">
            <w:pPr>
              <w:pStyle w:val="Compact"/>
              <w:jc w:val="center"/>
            </w:pPr>
            <w:r>
              <w:t>-</w:t>
            </w:r>
          </w:p>
        </w:tc>
        <w:tc>
          <w:tcPr>
            <w:tcW w:w="0" w:type="auto"/>
          </w:tcPr>
          <w:p w14:paraId="3BC98B6C" w14:textId="77777777" w:rsidR="00C176E0" w:rsidRDefault="00D43537">
            <w:pPr>
              <w:pStyle w:val="Compact"/>
              <w:jc w:val="center"/>
            </w:pPr>
            <w:r>
              <w:t>-</w:t>
            </w:r>
          </w:p>
        </w:tc>
        <w:tc>
          <w:tcPr>
            <w:tcW w:w="0" w:type="auto"/>
          </w:tcPr>
          <w:p w14:paraId="3DF674E4" w14:textId="77777777" w:rsidR="00C176E0" w:rsidRDefault="00D43537">
            <w:pPr>
              <w:pStyle w:val="Compact"/>
              <w:jc w:val="center"/>
            </w:pPr>
            <w:r>
              <w:t>-</w:t>
            </w:r>
          </w:p>
        </w:tc>
        <w:tc>
          <w:tcPr>
            <w:tcW w:w="0" w:type="auto"/>
          </w:tcPr>
          <w:p w14:paraId="32EF33AF" w14:textId="77777777" w:rsidR="00C176E0" w:rsidRDefault="00D43537">
            <w:pPr>
              <w:pStyle w:val="Compact"/>
              <w:jc w:val="center"/>
            </w:pPr>
            <w:r>
              <w:t>-</w:t>
            </w:r>
          </w:p>
        </w:tc>
        <w:tc>
          <w:tcPr>
            <w:tcW w:w="0" w:type="auto"/>
          </w:tcPr>
          <w:p w14:paraId="1D9E86C9" w14:textId="77777777" w:rsidR="00C176E0" w:rsidRDefault="00D43537">
            <w:pPr>
              <w:pStyle w:val="Compact"/>
              <w:jc w:val="center"/>
            </w:pPr>
            <w:r>
              <w:t>0.025</w:t>
            </w:r>
          </w:p>
        </w:tc>
        <w:tc>
          <w:tcPr>
            <w:tcW w:w="0" w:type="auto"/>
          </w:tcPr>
          <w:p w14:paraId="65A58810" w14:textId="77777777" w:rsidR="00C176E0" w:rsidRDefault="00D43537">
            <w:pPr>
              <w:pStyle w:val="Compact"/>
              <w:jc w:val="center"/>
            </w:pPr>
            <w:r>
              <w:t>0.68571</w:t>
            </w:r>
          </w:p>
        </w:tc>
        <w:tc>
          <w:tcPr>
            <w:tcW w:w="0" w:type="auto"/>
          </w:tcPr>
          <w:p w14:paraId="1A61ACC0" w14:textId="77777777" w:rsidR="00C176E0" w:rsidRDefault="00D43537">
            <w:pPr>
              <w:pStyle w:val="Compact"/>
              <w:jc w:val="center"/>
            </w:pPr>
            <w:r>
              <w:t>0.18182</w:t>
            </w:r>
          </w:p>
        </w:tc>
        <w:tc>
          <w:tcPr>
            <w:tcW w:w="0" w:type="auto"/>
          </w:tcPr>
          <w:p w14:paraId="302CFA8C" w14:textId="77777777" w:rsidR="00C176E0" w:rsidRDefault="00D43537">
            <w:pPr>
              <w:pStyle w:val="Compact"/>
              <w:jc w:val="center"/>
            </w:pPr>
            <w:r>
              <w:t>0.08696</w:t>
            </w:r>
          </w:p>
        </w:tc>
        <w:tc>
          <w:tcPr>
            <w:tcW w:w="0" w:type="auto"/>
          </w:tcPr>
          <w:p w14:paraId="48949A8F" w14:textId="77777777" w:rsidR="00C176E0" w:rsidRDefault="00D43537">
            <w:pPr>
              <w:pStyle w:val="Compact"/>
              <w:jc w:val="center"/>
            </w:pPr>
            <w:r>
              <w:t>0.06667</w:t>
            </w:r>
          </w:p>
        </w:tc>
        <w:tc>
          <w:tcPr>
            <w:tcW w:w="0" w:type="auto"/>
          </w:tcPr>
          <w:p w14:paraId="07FA47A7" w14:textId="77777777" w:rsidR="00C176E0" w:rsidRDefault="00D43537">
            <w:pPr>
              <w:pStyle w:val="Compact"/>
              <w:jc w:val="center"/>
            </w:pPr>
            <w:r>
              <w:t>0.050</w:t>
            </w:r>
          </w:p>
        </w:tc>
      </w:tr>
      <w:tr w:rsidR="00C176E0" w14:paraId="50748B84" w14:textId="77777777">
        <w:tc>
          <w:tcPr>
            <w:tcW w:w="0" w:type="auto"/>
          </w:tcPr>
          <w:p w14:paraId="168E9440" w14:textId="77777777" w:rsidR="00C176E0" w:rsidRDefault="00D43537">
            <w:pPr>
              <w:pStyle w:val="Compact"/>
              <w:jc w:val="center"/>
            </w:pPr>
            <w:r>
              <w:rPr>
                <w:b/>
              </w:rPr>
              <w:t>SS</w:t>
            </w:r>
          </w:p>
        </w:tc>
        <w:tc>
          <w:tcPr>
            <w:tcW w:w="0" w:type="auto"/>
          </w:tcPr>
          <w:p w14:paraId="76DA220E" w14:textId="77777777" w:rsidR="00C176E0" w:rsidRDefault="00D43537">
            <w:pPr>
              <w:pStyle w:val="Compact"/>
              <w:jc w:val="center"/>
            </w:pPr>
            <w:r>
              <w:t>Age 12</w:t>
            </w:r>
          </w:p>
        </w:tc>
        <w:tc>
          <w:tcPr>
            <w:tcW w:w="0" w:type="auto"/>
          </w:tcPr>
          <w:p w14:paraId="295965E1" w14:textId="77777777" w:rsidR="00C176E0" w:rsidRDefault="00D43537">
            <w:pPr>
              <w:pStyle w:val="Compact"/>
              <w:jc w:val="center"/>
            </w:pPr>
            <w:r>
              <w:t>-</w:t>
            </w:r>
          </w:p>
        </w:tc>
        <w:tc>
          <w:tcPr>
            <w:tcW w:w="0" w:type="auto"/>
          </w:tcPr>
          <w:p w14:paraId="65A626B4" w14:textId="77777777" w:rsidR="00C176E0" w:rsidRDefault="00D43537">
            <w:pPr>
              <w:pStyle w:val="Compact"/>
              <w:jc w:val="center"/>
            </w:pPr>
            <w:r>
              <w:t>-</w:t>
            </w:r>
          </w:p>
        </w:tc>
        <w:tc>
          <w:tcPr>
            <w:tcW w:w="0" w:type="auto"/>
          </w:tcPr>
          <w:p w14:paraId="3227A98C" w14:textId="77777777" w:rsidR="00C176E0" w:rsidRDefault="00D43537">
            <w:pPr>
              <w:pStyle w:val="Compact"/>
              <w:jc w:val="center"/>
            </w:pPr>
            <w:r>
              <w:t>-</w:t>
            </w:r>
          </w:p>
        </w:tc>
        <w:tc>
          <w:tcPr>
            <w:tcW w:w="0" w:type="auto"/>
          </w:tcPr>
          <w:p w14:paraId="36A037C0" w14:textId="77777777" w:rsidR="00C176E0" w:rsidRDefault="00D43537">
            <w:pPr>
              <w:pStyle w:val="Compact"/>
              <w:jc w:val="center"/>
            </w:pPr>
            <w:r>
              <w:t>-</w:t>
            </w:r>
          </w:p>
        </w:tc>
        <w:tc>
          <w:tcPr>
            <w:tcW w:w="0" w:type="auto"/>
          </w:tcPr>
          <w:p w14:paraId="3B879D10" w14:textId="77777777" w:rsidR="00C176E0" w:rsidRDefault="00D43537">
            <w:pPr>
              <w:pStyle w:val="Compact"/>
              <w:jc w:val="center"/>
            </w:pPr>
            <w:r>
              <w:t>-</w:t>
            </w:r>
          </w:p>
        </w:tc>
        <w:tc>
          <w:tcPr>
            <w:tcW w:w="0" w:type="auto"/>
          </w:tcPr>
          <w:p w14:paraId="5CA14042" w14:textId="77777777" w:rsidR="00C176E0" w:rsidRDefault="00D43537">
            <w:pPr>
              <w:pStyle w:val="Compact"/>
              <w:jc w:val="center"/>
            </w:pPr>
            <w:r>
              <w:t>-</w:t>
            </w:r>
          </w:p>
        </w:tc>
        <w:tc>
          <w:tcPr>
            <w:tcW w:w="0" w:type="auto"/>
          </w:tcPr>
          <w:p w14:paraId="312B0ED3" w14:textId="77777777" w:rsidR="00C176E0" w:rsidRDefault="00D43537">
            <w:pPr>
              <w:pStyle w:val="Compact"/>
              <w:jc w:val="center"/>
            </w:pPr>
            <w:r>
              <w:t>-</w:t>
            </w:r>
          </w:p>
        </w:tc>
        <w:tc>
          <w:tcPr>
            <w:tcW w:w="0" w:type="auto"/>
          </w:tcPr>
          <w:p w14:paraId="5BE48F3D" w14:textId="77777777" w:rsidR="00C176E0" w:rsidRDefault="00D43537">
            <w:pPr>
              <w:pStyle w:val="Compact"/>
              <w:jc w:val="center"/>
            </w:pPr>
            <w:r>
              <w:t>-</w:t>
            </w:r>
          </w:p>
        </w:tc>
        <w:tc>
          <w:tcPr>
            <w:tcW w:w="0" w:type="auto"/>
          </w:tcPr>
          <w:p w14:paraId="6A580826" w14:textId="77777777" w:rsidR="00C176E0" w:rsidRDefault="00D43537">
            <w:pPr>
              <w:pStyle w:val="Compact"/>
              <w:jc w:val="center"/>
            </w:pPr>
            <w:r>
              <w:t>-</w:t>
            </w:r>
          </w:p>
        </w:tc>
        <w:tc>
          <w:tcPr>
            <w:tcW w:w="0" w:type="auto"/>
          </w:tcPr>
          <w:p w14:paraId="4E3D96B6" w14:textId="77777777" w:rsidR="00C176E0" w:rsidRDefault="00D43537">
            <w:pPr>
              <w:pStyle w:val="Compact"/>
              <w:jc w:val="center"/>
            </w:pPr>
            <w:r>
              <w:t>0.025</w:t>
            </w:r>
          </w:p>
        </w:tc>
        <w:tc>
          <w:tcPr>
            <w:tcW w:w="0" w:type="auto"/>
          </w:tcPr>
          <w:p w14:paraId="2BCB9617" w14:textId="77777777" w:rsidR="00C176E0" w:rsidRDefault="00D43537">
            <w:pPr>
              <w:pStyle w:val="Compact"/>
              <w:jc w:val="center"/>
            </w:pPr>
            <w:r>
              <w:t>-</w:t>
            </w:r>
          </w:p>
        </w:tc>
        <w:tc>
          <w:tcPr>
            <w:tcW w:w="0" w:type="auto"/>
          </w:tcPr>
          <w:p w14:paraId="3C49BF41" w14:textId="77777777" w:rsidR="00C176E0" w:rsidRDefault="00D43537">
            <w:pPr>
              <w:pStyle w:val="Compact"/>
              <w:jc w:val="center"/>
            </w:pPr>
            <w:r>
              <w:t>0.61364</w:t>
            </w:r>
          </w:p>
        </w:tc>
        <w:tc>
          <w:tcPr>
            <w:tcW w:w="0" w:type="auto"/>
          </w:tcPr>
          <w:p w14:paraId="743B04B7" w14:textId="77777777" w:rsidR="00C176E0" w:rsidRDefault="00D43537">
            <w:pPr>
              <w:pStyle w:val="Compact"/>
              <w:jc w:val="center"/>
            </w:pPr>
            <w:r>
              <w:t>0.13043</w:t>
            </w:r>
          </w:p>
        </w:tc>
        <w:tc>
          <w:tcPr>
            <w:tcW w:w="0" w:type="auto"/>
          </w:tcPr>
          <w:p w14:paraId="1730D419" w14:textId="77777777" w:rsidR="00C176E0" w:rsidRDefault="00D43537">
            <w:pPr>
              <w:pStyle w:val="Compact"/>
              <w:jc w:val="center"/>
            </w:pPr>
            <w:r>
              <w:t>0.13333</w:t>
            </w:r>
          </w:p>
        </w:tc>
        <w:tc>
          <w:tcPr>
            <w:tcW w:w="0" w:type="auto"/>
          </w:tcPr>
          <w:p w14:paraId="4745810C" w14:textId="77777777" w:rsidR="00C176E0" w:rsidRDefault="00D43537">
            <w:pPr>
              <w:pStyle w:val="Compact"/>
              <w:jc w:val="center"/>
            </w:pPr>
            <w:r>
              <w:t>0.075</w:t>
            </w:r>
          </w:p>
        </w:tc>
      </w:tr>
      <w:tr w:rsidR="00C176E0" w14:paraId="0D44D2F9" w14:textId="77777777">
        <w:tc>
          <w:tcPr>
            <w:tcW w:w="0" w:type="auto"/>
          </w:tcPr>
          <w:p w14:paraId="22191ED9" w14:textId="77777777" w:rsidR="00C176E0" w:rsidRDefault="00D43537">
            <w:pPr>
              <w:pStyle w:val="Compact"/>
              <w:jc w:val="center"/>
            </w:pPr>
            <w:r>
              <w:rPr>
                <w:b/>
              </w:rPr>
              <w:t>SS</w:t>
            </w:r>
          </w:p>
        </w:tc>
        <w:tc>
          <w:tcPr>
            <w:tcW w:w="0" w:type="auto"/>
          </w:tcPr>
          <w:p w14:paraId="38C120C8" w14:textId="77777777" w:rsidR="00C176E0" w:rsidRDefault="00D43537">
            <w:pPr>
              <w:pStyle w:val="Compact"/>
              <w:jc w:val="center"/>
            </w:pPr>
            <w:r>
              <w:t>Age 13</w:t>
            </w:r>
          </w:p>
        </w:tc>
        <w:tc>
          <w:tcPr>
            <w:tcW w:w="0" w:type="auto"/>
          </w:tcPr>
          <w:p w14:paraId="64136A1A" w14:textId="77777777" w:rsidR="00C176E0" w:rsidRDefault="00D43537">
            <w:pPr>
              <w:pStyle w:val="Compact"/>
              <w:jc w:val="center"/>
            </w:pPr>
            <w:r>
              <w:t>-</w:t>
            </w:r>
          </w:p>
        </w:tc>
        <w:tc>
          <w:tcPr>
            <w:tcW w:w="0" w:type="auto"/>
          </w:tcPr>
          <w:p w14:paraId="57DA524B" w14:textId="77777777" w:rsidR="00C176E0" w:rsidRDefault="00D43537">
            <w:pPr>
              <w:pStyle w:val="Compact"/>
              <w:jc w:val="center"/>
            </w:pPr>
            <w:r>
              <w:t>-</w:t>
            </w:r>
          </w:p>
        </w:tc>
        <w:tc>
          <w:tcPr>
            <w:tcW w:w="0" w:type="auto"/>
          </w:tcPr>
          <w:p w14:paraId="6D93E1D5" w14:textId="77777777" w:rsidR="00C176E0" w:rsidRDefault="00D43537">
            <w:pPr>
              <w:pStyle w:val="Compact"/>
              <w:jc w:val="center"/>
            </w:pPr>
            <w:r>
              <w:t>-</w:t>
            </w:r>
          </w:p>
        </w:tc>
        <w:tc>
          <w:tcPr>
            <w:tcW w:w="0" w:type="auto"/>
          </w:tcPr>
          <w:p w14:paraId="5D4B995F" w14:textId="77777777" w:rsidR="00C176E0" w:rsidRDefault="00D43537">
            <w:pPr>
              <w:pStyle w:val="Compact"/>
              <w:jc w:val="center"/>
            </w:pPr>
            <w:r>
              <w:t>-</w:t>
            </w:r>
          </w:p>
        </w:tc>
        <w:tc>
          <w:tcPr>
            <w:tcW w:w="0" w:type="auto"/>
          </w:tcPr>
          <w:p w14:paraId="3847A80E" w14:textId="77777777" w:rsidR="00C176E0" w:rsidRDefault="00D43537">
            <w:pPr>
              <w:pStyle w:val="Compact"/>
              <w:jc w:val="center"/>
            </w:pPr>
            <w:r>
              <w:t>-</w:t>
            </w:r>
          </w:p>
        </w:tc>
        <w:tc>
          <w:tcPr>
            <w:tcW w:w="0" w:type="auto"/>
          </w:tcPr>
          <w:p w14:paraId="3006F30F" w14:textId="77777777" w:rsidR="00C176E0" w:rsidRDefault="00D43537">
            <w:pPr>
              <w:pStyle w:val="Compact"/>
              <w:jc w:val="center"/>
            </w:pPr>
            <w:r>
              <w:t>-</w:t>
            </w:r>
          </w:p>
        </w:tc>
        <w:tc>
          <w:tcPr>
            <w:tcW w:w="0" w:type="auto"/>
          </w:tcPr>
          <w:p w14:paraId="15A7555A" w14:textId="77777777" w:rsidR="00C176E0" w:rsidRDefault="00D43537">
            <w:pPr>
              <w:pStyle w:val="Compact"/>
              <w:jc w:val="center"/>
            </w:pPr>
            <w:r>
              <w:t>-</w:t>
            </w:r>
          </w:p>
        </w:tc>
        <w:tc>
          <w:tcPr>
            <w:tcW w:w="0" w:type="auto"/>
          </w:tcPr>
          <w:p w14:paraId="4F821B70" w14:textId="77777777" w:rsidR="00C176E0" w:rsidRDefault="00D43537">
            <w:pPr>
              <w:pStyle w:val="Compact"/>
              <w:jc w:val="center"/>
            </w:pPr>
            <w:r>
              <w:t>-</w:t>
            </w:r>
          </w:p>
        </w:tc>
        <w:tc>
          <w:tcPr>
            <w:tcW w:w="0" w:type="auto"/>
          </w:tcPr>
          <w:p w14:paraId="4D6364F0" w14:textId="77777777" w:rsidR="00C176E0" w:rsidRDefault="00D43537">
            <w:pPr>
              <w:pStyle w:val="Compact"/>
              <w:jc w:val="center"/>
            </w:pPr>
            <w:r>
              <w:t>0.025</w:t>
            </w:r>
          </w:p>
        </w:tc>
        <w:tc>
          <w:tcPr>
            <w:tcW w:w="0" w:type="auto"/>
          </w:tcPr>
          <w:p w14:paraId="79242F70" w14:textId="77777777" w:rsidR="00C176E0" w:rsidRDefault="00D43537">
            <w:pPr>
              <w:pStyle w:val="Compact"/>
              <w:jc w:val="center"/>
            </w:pPr>
            <w:r>
              <w:t>-</w:t>
            </w:r>
          </w:p>
        </w:tc>
        <w:tc>
          <w:tcPr>
            <w:tcW w:w="0" w:type="auto"/>
          </w:tcPr>
          <w:p w14:paraId="7C3CDD3C" w14:textId="77777777" w:rsidR="00C176E0" w:rsidRDefault="00D43537">
            <w:pPr>
              <w:pStyle w:val="Compact"/>
              <w:jc w:val="center"/>
            </w:pPr>
            <w:r>
              <w:t>-</w:t>
            </w:r>
          </w:p>
        </w:tc>
        <w:tc>
          <w:tcPr>
            <w:tcW w:w="0" w:type="auto"/>
          </w:tcPr>
          <w:p w14:paraId="4600493F" w14:textId="77777777" w:rsidR="00C176E0" w:rsidRDefault="00D43537">
            <w:pPr>
              <w:pStyle w:val="Compact"/>
              <w:jc w:val="center"/>
            </w:pPr>
            <w:r>
              <w:t>0.06818</w:t>
            </w:r>
          </w:p>
        </w:tc>
        <w:tc>
          <w:tcPr>
            <w:tcW w:w="0" w:type="auto"/>
          </w:tcPr>
          <w:p w14:paraId="1406D8DF" w14:textId="77777777" w:rsidR="00C176E0" w:rsidRDefault="00D43537">
            <w:pPr>
              <w:pStyle w:val="Compact"/>
              <w:jc w:val="center"/>
            </w:pPr>
            <w:r>
              <w:t>0.65217</w:t>
            </w:r>
          </w:p>
        </w:tc>
        <w:tc>
          <w:tcPr>
            <w:tcW w:w="0" w:type="auto"/>
          </w:tcPr>
          <w:p w14:paraId="65BA9476" w14:textId="77777777" w:rsidR="00C176E0" w:rsidRDefault="00D43537">
            <w:pPr>
              <w:pStyle w:val="Compact"/>
              <w:jc w:val="center"/>
            </w:pPr>
            <w:r>
              <w:t>0.16667</w:t>
            </w:r>
          </w:p>
        </w:tc>
        <w:tc>
          <w:tcPr>
            <w:tcW w:w="0" w:type="auto"/>
          </w:tcPr>
          <w:p w14:paraId="41DE6E93" w14:textId="77777777" w:rsidR="00C176E0" w:rsidRDefault="00D43537">
            <w:pPr>
              <w:pStyle w:val="Compact"/>
              <w:jc w:val="center"/>
            </w:pPr>
            <w:r>
              <w:t>0.100</w:t>
            </w:r>
          </w:p>
        </w:tc>
      </w:tr>
      <w:tr w:rsidR="00C176E0" w14:paraId="58D7D878" w14:textId="77777777">
        <w:tc>
          <w:tcPr>
            <w:tcW w:w="0" w:type="auto"/>
          </w:tcPr>
          <w:p w14:paraId="245E5E92" w14:textId="77777777" w:rsidR="00C176E0" w:rsidRDefault="00D43537">
            <w:pPr>
              <w:pStyle w:val="Compact"/>
              <w:jc w:val="center"/>
            </w:pPr>
            <w:r>
              <w:rPr>
                <w:b/>
              </w:rPr>
              <w:t>SS</w:t>
            </w:r>
          </w:p>
        </w:tc>
        <w:tc>
          <w:tcPr>
            <w:tcW w:w="0" w:type="auto"/>
          </w:tcPr>
          <w:p w14:paraId="535EBEC9" w14:textId="77777777" w:rsidR="00C176E0" w:rsidRDefault="00D43537">
            <w:pPr>
              <w:pStyle w:val="Compact"/>
              <w:jc w:val="center"/>
            </w:pPr>
            <w:r>
              <w:t>Age 14</w:t>
            </w:r>
          </w:p>
        </w:tc>
        <w:tc>
          <w:tcPr>
            <w:tcW w:w="0" w:type="auto"/>
          </w:tcPr>
          <w:p w14:paraId="74CA0440" w14:textId="77777777" w:rsidR="00C176E0" w:rsidRDefault="00D43537">
            <w:pPr>
              <w:pStyle w:val="Compact"/>
              <w:jc w:val="center"/>
            </w:pPr>
            <w:r>
              <w:t>-</w:t>
            </w:r>
          </w:p>
        </w:tc>
        <w:tc>
          <w:tcPr>
            <w:tcW w:w="0" w:type="auto"/>
          </w:tcPr>
          <w:p w14:paraId="05120649" w14:textId="77777777" w:rsidR="00C176E0" w:rsidRDefault="00D43537">
            <w:pPr>
              <w:pStyle w:val="Compact"/>
              <w:jc w:val="center"/>
            </w:pPr>
            <w:r>
              <w:t>-</w:t>
            </w:r>
          </w:p>
        </w:tc>
        <w:tc>
          <w:tcPr>
            <w:tcW w:w="0" w:type="auto"/>
          </w:tcPr>
          <w:p w14:paraId="1F87DBE3" w14:textId="77777777" w:rsidR="00C176E0" w:rsidRDefault="00D43537">
            <w:pPr>
              <w:pStyle w:val="Compact"/>
              <w:jc w:val="center"/>
            </w:pPr>
            <w:r>
              <w:t>-</w:t>
            </w:r>
          </w:p>
        </w:tc>
        <w:tc>
          <w:tcPr>
            <w:tcW w:w="0" w:type="auto"/>
          </w:tcPr>
          <w:p w14:paraId="3A0B643D" w14:textId="77777777" w:rsidR="00C176E0" w:rsidRDefault="00D43537">
            <w:pPr>
              <w:pStyle w:val="Compact"/>
              <w:jc w:val="center"/>
            </w:pPr>
            <w:r>
              <w:t>-</w:t>
            </w:r>
          </w:p>
        </w:tc>
        <w:tc>
          <w:tcPr>
            <w:tcW w:w="0" w:type="auto"/>
          </w:tcPr>
          <w:p w14:paraId="62114AA8" w14:textId="77777777" w:rsidR="00C176E0" w:rsidRDefault="00D43537">
            <w:pPr>
              <w:pStyle w:val="Compact"/>
              <w:jc w:val="center"/>
            </w:pPr>
            <w:r>
              <w:t>-</w:t>
            </w:r>
          </w:p>
        </w:tc>
        <w:tc>
          <w:tcPr>
            <w:tcW w:w="0" w:type="auto"/>
          </w:tcPr>
          <w:p w14:paraId="4C69E858" w14:textId="77777777" w:rsidR="00C176E0" w:rsidRDefault="00D43537">
            <w:pPr>
              <w:pStyle w:val="Compact"/>
              <w:jc w:val="center"/>
            </w:pPr>
            <w:r>
              <w:t>-</w:t>
            </w:r>
          </w:p>
        </w:tc>
        <w:tc>
          <w:tcPr>
            <w:tcW w:w="0" w:type="auto"/>
          </w:tcPr>
          <w:p w14:paraId="16036597" w14:textId="77777777" w:rsidR="00C176E0" w:rsidRDefault="00D43537">
            <w:pPr>
              <w:pStyle w:val="Compact"/>
              <w:jc w:val="center"/>
            </w:pPr>
            <w:r>
              <w:t>-</w:t>
            </w:r>
          </w:p>
        </w:tc>
        <w:tc>
          <w:tcPr>
            <w:tcW w:w="0" w:type="auto"/>
          </w:tcPr>
          <w:p w14:paraId="1B5D21BB" w14:textId="77777777" w:rsidR="00C176E0" w:rsidRDefault="00D43537">
            <w:pPr>
              <w:pStyle w:val="Compact"/>
              <w:jc w:val="center"/>
            </w:pPr>
            <w:r>
              <w:t>-</w:t>
            </w:r>
          </w:p>
        </w:tc>
        <w:tc>
          <w:tcPr>
            <w:tcW w:w="0" w:type="auto"/>
          </w:tcPr>
          <w:p w14:paraId="5EE3CE89" w14:textId="77777777" w:rsidR="00C176E0" w:rsidRDefault="00D43537">
            <w:pPr>
              <w:pStyle w:val="Compact"/>
              <w:jc w:val="center"/>
            </w:pPr>
            <w:r>
              <w:t>-</w:t>
            </w:r>
          </w:p>
        </w:tc>
        <w:tc>
          <w:tcPr>
            <w:tcW w:w="0" w:type="auto"/>
          </w:tcPr>
          <w:p w14:paraId="6477422C" w14:textId="77777777" w:rsidR="00C176E0" w:rsidRDefault="00D43537">
            <w:pPr>
              <w:pStyle w:val="Compact"/>
              <w:jc w:val="center"/>
            </w:pPr>
            <w:r>
              <w:t>-</w:t>
            </w:r>
          </w:p>
        </w:tc>
        <w:tc>
          <w:tcPr>
            <w:tcW w:w="0" w:type="auto"/>
          </w:tcPr>
          <w:p w14:paraId="4E327B1C" w14:textId="77777777" w:rsidR="00C176E0" w:rsidRDefault="00D43537">
            <w:pPr>
              <w:pStyle w:val="Compact"/>
              <w:jc w:val="center"/>
            </w:pPr>
            <w:r>
              <w:t>-</w:t>
            </w:r>
          </w:p>
        </w:tc>
        <w:tc>
          <w:tcPr>
            <w:tcW w:w="0" w:type="auto"/>
          </w:tcPr>
          <w:p w14:paraId="01A9B4F2" w14:textId="77777777" w:rsidR="00C176E0" w:rsidRDefault="00D43537">
            <w:pPr>
              <w:pStyle w:val="Compact"/>
              <w:jc w:val="center"/>
            </w:pPr>
            <w:r>
              <w:t>-</w:t>
            </w:r>
          </w:p>
        </w:tc>
        <w:tc>
          <w:tcPr>
            <w:tcW w:w="0" w:type="auto"/>
          </w:tcPr>
          <w:p w14:paraId="668F5E3C" w14:textId="77777777" w:rsidR="00C176E0" w:rsidRDefault="00D43537">
            <w:pPr>
              <w:pStyle w:val="Compact"/>
              <w:jc w:val="center"/>
            </w:pPr>
            <w:r>
              <w:t>0.04348</w:t>
            </w:r>
          </w:p>
        </w:tc>
        <w:tc>
          <w:tcPr>
            <w:tcW w:w="0" w:type="auto"/>
          </w:tcPr>
          <w:p w14:paraId="251F1817" w14:textId="77777777" w:rsidR="00C176E0" w:rsidRDefault="00D43537">
            <w:pPr>
              <w:pStyle w:val="Compact"/>
              <w:jc w:val="center"/>
            </w:pPr>
            <w:r>
              <w:t>0.46667</w:t>
            </w:r>
          </w:p>
        </w:tc>
        <w:tc>
          <w:tcPr>
            <w:tcW w:w="0" w:type="auto"/>
          </w:tcPr>
          <w:p w14:paraId="34EBE5B3" w14:textId="77777777" w:rsidR="00C176E0" w:rsidRDefault="00D43537">
            <w:pPr>
              <w:pStyle w:val="Compact"/>
              <w:jc w:val="center"/>
            </w:pPr>
            <w:r>
              <w:t>0.125</w:t>
            </w:r>
          </w:p>
        </w:tc>
      </w:tr>
      <w:tr w:rsidR="00C176E0" w14:paraId="56B9EF54" w14:textId="77777777">
        <w:tc>
          <w:tcPr>
            <w:tcW w:w="0" w:type="auto"/>
          </w:tcPr>
          <w:p w14:paraId="6B9868A1" w14:textId="77777777" w:rsidR="00C176E0" w:rsidRDefault="00D43537">
            <w:pPr>
              <w:pStyle w:val="Compact"/>
              <w:jc w:val="center"/>
            </w:pPr>
            <w:r>
              <w:rPr>
                <w:b/>
              </w:rPr>
              <w:t>SS</w:t>
            </w:r>
          </w:p>
        </w:tc>
        <w:tc>
          <w:tcPr>
            <w:tcW w:w="0" w:type="auto"/>
          </w:tcPr>
          <w:p w14:paraId="50F2DE0D" w14:textId="77777777" w:rsidR="00C176E0" w:rsidRDefault="00D43537">
            <w:pPr>
              <w:pStyle w:val="Compact"/>
              <w:jc w:val="center"/>
            </w:pPr>
            <w:r>
              <w:t>Age 15</w:t>
            </w:r>
          </w:p>
        </w:tc>
        <w:tc>
          <w:tcPr>
            <w:tcW w:w="0" w:type="auto"/>
          </w:tcPr>
          <w:p w14:paraId="103D726A" w14:textId="77777777" w:rsidR="00C176E0" w:rsidRDefault="00D43537">
            <w:pPr>
              <w:pStyle w:val="Compact"/>
              <w:jc w:val="center"/>
            </w:pPr>
            <w:r>
              <w:t>-</w:t>
            </w:r>
          </w:p>
        </w:tc>
        <w:tc>
          <w:tcPr>
            <w:tcW w:w="0" w:type="auto"/>
          </w:tcPr>
          <w:p w14:paraId="205B103F" w14:textId="77777777" w:rsidR="00C176E0" w:rsidRDefault="00D43537">
            <w:pPr>
              <w:pStyle w:val="Compact"/>
              <w:jc w:val="center"/>
            </w:pPr>
            <w:r>
              <w:t>-</w:t>
            </w:r>
          </w:p>
        </w:tc>
        <w:tc>
          <w:tcPr>
            <w:tcW w:w="0" w:type="auto"/>
          </w:tcPr>
          <w:p w14:paraId="608AFC27" w14:textId="77777777" w:rsidR="00C176E0" w:rsidRDefault="00D43537">
            <w:pPr>
              <w:pStyle w:val="Compact"/>
              <w:jc w:val="center"/>
            </w:pPr>
            <w:r>
              <w:t>-</w:t>
            </w:r>
          </w:p>
        </w:tc>
        <w:tc>
          <w:tcPr>
            <w:tcW w:w="0" w:type="auto"/>
          </w:tcPr>
          <w:p w14:paraId="4EF85802" w14:textId="77777777" w:rsidR="00C176E0" w:rsidRDefault="00D43537">
            <w:pPr>
              <w:pStyle w:val="Compact"/>
              <w:jc w:val="center"/>
            </w:pPr>
            <w:r>
              <w:t>-</w:t>
            </w:r>
          </w:p>
        </w:tc>
        <w:tc>
          <w:tcPr>
            <w:tcW w:w="0" w:type="auto"/>
          </w:tcPr>
          <w:p w14:paraId="28551786" w14:textId="77777777" w:rsidR="00C176E0" w:rsidRDefault="00D43537">
            <w:pPr>
              <w:pStyle w:val="Compact"/>
              <w:jc w:val="center"/>
            </w:pPr>
            <w:r>
              <w:t>-</w:t>
            </w:r>
          </w:p>
        </w:tc>
        <w:tc>
          <w:tcPr>
            <w:tcW w:w="0" w:type="auto"/>
          </w:tcPr>
          <w:p w14:paraId="63743E81" w14:textId="77777777" w:rsidR="00C176E0" w:rsidRDefault="00D43537">
            <w:pPr>
              <w:pStyle w:val="Compact"/>
              <w:jc w:val="center"/>
            </w:pPr>
            <w:r>
              <w:t>-</w:t>
            </w:r>
          </w:p>
        </w:tc>
        <w:tc>
          <w:tcPr>
            <w:tcW w:w="0" w:type="auto"/>
          </w:tcPr>
          <w:p w14:paraId="7D8EB7FF" w14:textId="77777777" w:rsidR="00C176E0" w:rsidRDefault="00D43537">
            <w:pPr>
              <w:pStyle w:val="Compact"/>
              <w:jc w:val="center"/>
            </w:pPr>
            <w:r>
              <w:t>-</w:t>
            </w:r>
          </w:p>
        </w:tc>
        <w:tc>
          <w:tcPr>
            <w:tcW w:w="0" w:type="auto"/>
          </w:tcPr>
          <w:p w14:paraId="6735A95F" w14:textId="77777777" w:rsidR="00C176E0" w:rsidRDefault="00D43537">
            <w:pPr>
              <w:pStyle w:val="Compact"/>
              <w:jc w:val="center"/>
            </w:pPr>
            <w:r>
              <w:t>-</w:t>
            </w:r>
          </w:p>
        </w:tc>
        <w:tc>
          <w:tcPr>
            <w:tcW w:w="0" w:type="auto"/>
          </w:tcPr>
          <w:p w14:paraId="10AF858B" w14:textId="77777777" w:rsidR="00C176E0" w:rsidRDefault="00D43537">
            <w:pPr>
              <w:pStyle w:val="Compact"/>
              <w:jc w:val="center"/>
            </w:pPr>
            <w:r>
              <w:t>-</w:t>
            </w:r>
          </w:p>
        </w:tc>
        <w:tc>
          <w:tcPr>
            <w:tcW w:w="0" w:type="auto"/>
          </w:tcPr>
          <w:p w14:paraId="38A2EBC8" w14:textId="77777777" w:rsidR="00C176E0" w:rsidRDefault="00D43537">
            <w:pPr>
              <w:pStyle w:val="Compact"/>
              <w:jc w:val="center"/>
            </w:pPr>
            <w:r>
              <w:t>-</w:t>
            </w:r>
          </w:p>
        </w:tc>
        <w:tc>
          <w:tcPr>
            <w:tcW w:w="0" w:type="auto"/>
          </w:tcPr>
          <w:p w14:paraId="5D3C19AB" w14:textId="77777777" w:rsidR="00C176E0" w:rsidRDefault="00D43537">
            <w:pPr>
              <w:pStyle w:val="Compact"/>
              <w:jc w:val="center"/>
            </w:pPr>
            <w:r>
              <w:t>-</w:t>
            </w:r>
          </w:p>
        </w:tc>
        <w:tc>
          <w:tcPr>
            <w:tcW w:w="0" w:type="auto"/>
          </w:tcPr>
          <w:p w14:paraId="65B18FEF" w14:textId="77777777" w:rsidR="00C176E0" w:rsidRDefault="00D43537">
            <w:pPr>
              <w:pStyle w:val="Compact"/>
              <w:jc w:val="center"/>
            </w:pPr>
            <w:r>
              <w:t>-</w:t>
            </w:r>
          </w:p>
        </w:tc>
        <w:tc>
          <w:tcPr>
            <w:tcW w:w="0" w:type="auto"/>
          </w:tcPr>
          <w:p w14:paraId="67EBA35B" w14:textId="77777777" w:rsidR="00C176E0" w:rsidRDefault="00D43537">
            <w:pPr>
              <w:pStyle w:val="Compact"/>
              <w:jc w:val="center"/>
            </w:pPr>
            <w:r>
              <w:t>-</w:t>
            </w:r>
          </w:p>
        </w:tc>
        <w:tc>
          <w:tcPr>
            <w:tcW w:w="0" w:type="auto"/>
          </w:tcPr>
          <w:p w14:paraId="55E6CA9A" w14:textId="77777777" w:rsidR="00C176E0" w:rsidRDefault="00D43537">
            <w:pPr>
              <w:pStyle w:val="Compact"/>
              <w:jc w:val="center"/>
            </w:pPr>
            <w:r>
              <w:t>0.03333</w:t>
            </w:r>
          </w:p>
        </w:tc>
        <w:tc>
          <w:tcPr>
            <w:tcW w:w="0" w:type="auto"/>
          </w:tcPr>
          <w:p w14:paraId="11F7490B" w14:textId="77777777" w:rsidR="00C176E0" w:rsidRDefault="00D43537">
            <w:pPr>
              <w:pStyle w:val="Compact"/>
              <w:jc w:val="center"/>
            </w:pPr>
            <w:r>
              <w:t>0.600</w:t>
            </w:r>
          </w:p>
        </w:tc>
      </w:tr>
      <w:tr w:rsidR="00C176E0" w14:paraId="4EB3C0F9" w14:textId="77777777">
        <w:tc>
          <w:tcPr>
            <w:tcW w:w="0" w:type="auto"/>
          </w:tcPr>
          <w:p w14:paraId="361F5C88" w14:textId="77777777" w:rsidR="00C176E0" w:rsidRDefault="00D43537">
            <w:pPr>
              <w:pStyle w:val="Compact"/>
              <w:jc w:val="center"/>
            </w:pPr>
            <w:r>
              <w:rPr>
                <w:b/>
              </w:rPr>
              <w:t>SS</w:t>
            </w:r>
          </w:p>
        </w:tc>
        <w:tc>
          <w:tcPr>
            <w:tcW w:w="0" w:type="auto"/>
          </w:tcPr>
          <w:p w14:paraId="6C2DA046" w14:textId="77777777" w:rsidR="00C176E0" w:rsidRDefault="00D43537">
            <w:pPr>
              <w:pStyle w:val="Compact"/>
              <w:jc w:val="center"/>
            </w:pPr>
            <w:r>
              <w:t>Age 16</w:t>
            </w:r>
          </w:p>
        </w:tc>
        <w:tc>
          <w:tcPr>
            <w:tcW w:w="0" w:type="auto"/>
          </w:tcPr>
          <w:p w14:paraId="2D6A9996" w14:textId="77777777" w:rsidR="00C176E0" w:rsidRDefault="00D43537">
            <w:pPr>
              <w:pStyle w:val="Compact"/>
              <w:jc w:val="center"/>
            </w:pPr>
            <w:r>
              <w:t>-</w:t>
            </w:r>
          </w:p>
        </w:tc>
        <w:tc>
          <w:tcPr>
            <w:tcW w:w="0" w:type="auto"/>
          </w:tcPr>
          <w:p w14:paraId="6D92E894" w14:textId="77777777" w:rsidR="00C176E0" w:rsidRDefault="00D43537">
            <w:pPr>
              <w:pStyle w:val="Compact"/>
              <w:jc w:val="center"/>
            </w:pPr>
            <w:r>
              <w:t>-</w:t>
            </w:r>
          </w:p>
        </w:tc>
        <w:tc>
          <w:tcPr>
            <w:tcW w:w="0" w:type="auto"/>
          </w:tcPr>
          <w:p w14:paraId="37F174D8" w14:textId="77777777" w:rsidR="00C176E0" w:rsidRDefault="00D43537">
            <w:pPr>
              <w:pStyle w:val="Compact"/>
              <w:jc w:val="center"/>
            </w:pPr>
            <w:r>
              <w:t>-</w:t>
            </w:r>
          </w:p>
        </w:tc>
        <w:tc>
          <w:tcPr>
            <w:tcW w:w="0" w:type="auto"/>
          </w:tcPr>
          <w:p w14:paraId="451C5EB5" w14:textId="77777777" w:rsidR="00C176E0" w:rsidRDefault="00D43537">
            <w:pPr>
              <w:pStyle w:val="Compact"/>
              <w:jc w:val="center"/>
            </w:pPr>
            <w:r>
              <w:t>-</w:t>
            </w:r>
          </w:p>
        </w:tc>
        <w:tc>
          <w:tcPr>
            <w:tcW w:w="0" w:type="auto"/>
          </w:tcPr>
          <w:p w14:paraId="6C6A103B" w14:textId="77777777" w:rsidR="00C176E0" w:rsidRDefault="00D43537">
            <w:pPr>
              <w:pStyle w:val="Compact"/>
              <w:jc w:val="center"/>
            </w:pPr>
            <w:r>
              <w:t>-</w:t>
            </w:r>
          </w:p>
        </w:tc>
        <w:tc>
          <w:tcPr>
            <w:tcW w:w="0" w:type="auto"/>
          </w:tcPr>
          <w:p w14:paraId="3BFD9667" w14:textId="77777777" w:rsidR="00C176E0" w:rsidRDefault="00D43537">
            <w:pPr>
              <w:pStyle w:val="Compact"/>
              <w:jc w:val="center"/>
            </w:pPr>
            <w:r>
              <w:t>-</w:t>
            </w:r>
          </w:p>
        </w:tc>
        <w:tc>
          <w:tcPr>
            <w:tcW w:w="0" w:type="auto"/>
          </w:tcPr>
          <w:p w14:paraId="0A7FC7B6" w14:textId="77777777" w:rsidR="00C176E0" w:rsidRDefault="00D43537">
            <w:pPr>
              <w:pStyle w:val="Compact"/>
              <w:jc w:val="center"/>
            </w:pPr>
            <w:r>
              <w:t>-</w:t>
            </w:r>
          </w:p>
        </w:tc>
        <w:tc>
          <w:tcPr>
            <w:tcW w:w="0" w:type="auto"/>
          </w:tcPr>
          <w:p w14:paraId="631D3FDF" w14:textId="77777777" w:rsidR="00C176E0" w:rsidRDefault="00D43537">
            <w:pPr>
              <w:pStyle w:val="Compact"/>
              <w:jc w:val="center"/>
            </w:pPr>
            <w:r>
              <w:t>-</w:t>
            </w:r>
          </w:p>
        </w:tc>
        <w:tc>
          <w:tcPr>
            <w:tcW w:w="0" w:type="auto"/>
          </w:tcPr>
          <w:p w14:paraId="74283509" w14:textId="77777777" w:rsidR="00C176E0" w:rsidRDefault="00D43537">
            <w:pPr>
              <w:pStyle w:val="Compact"/>
              <w:jc w:val="center"/>
            </w:pPr>
            <w:r>
              <w:t>-</w:t>
            </w:r>
          </w:p>
        </w:tc>
        <w:tc>
          <w:tcPr>
            <w:tcW w:w="0" w:type="auto"/>
          </w:tcPr>
          <w:p w14:paraId="4587911B" w14:textId="77777777" w:rsidR="00C176E0" w:rsidRDefault="00D43537">
            <w:pPr>
              <w:pStyle w:val="Compact"/>
              <w:jc w:val="center"/>
            </w:pPr>
            <w:r>
              <w:t>-</w:t>
            </w:r>
          </w:p>
        </w:tc>
        <w:tc>
          <w:tcPr>
            <w:tcW w:w="0" w:type="auto"/>
          </w:tcPr>
          <w:p w14:paraId="7CD695F1" w14:textId="77777777" w:rsidR="00C176E0" w:rsidRDefault="00D43537">
            <w:pPr>
              <w:pStyle w:val="Compact"/>
              <w:jc w:val="center"/>
            </w:pPr>
            <w:r>
              <w:t>-</w:t>
            </w:r>
          </w:p>
        </w:tc>
        <w:tc>
          <w:tcPr>
            <w:tcW w:w="0" w:type="auto"/>
          </w:tcPr>
          <w:p w14:paraId="4F433649" w14:textId="77777777" w:rsidR="00C176E0" w:rsidRDefault="00D43537">
            <w:pPr>
              <w:pStyle w:val="Compact"/>
              <w:jc w:val="center"/>
            </w:pPr>
            <w:r>
              <w:t>-</w:t>
            </w:r>
          </w:p>
        </w:tc>
        <w:tc>
          <w:tcPr>
            <w:tcW w:w="0" w:type="auto"/>
          </w:tcPr>
          <w:p w14:paraId="6086728C" w14:textId="77777777" w:rsidR="00C176E0" w:rsidRDefault="00D43537">
            <w:pPr>
              <w:pStyle w:val="Compact"/>
              <w:jc w:val="center"/>
            </w:pPr>
            <w:r>
              <w:t>-</w:t>
            </w:r>
          </w:p>
        </w:tc>
        <w:tc>
          <w:tcPr>
            <w:tcW w:w="0" w:type="auto"/>
          </w:tcPr>
          <w:p w14:paraId="20E55182" w14:textId="77777777" w:rsidR="00C176E0" w:rsidRDefault="00D43537">
            <w:pPr>
              <w:pStyle w:val="Compact"/>
              <w:jc w:val="center"/>
            </w:pPr>
            <w:r>
              <w:t>-</w:t>
            </w:r>
          </w:p>
        </w:tc>
        <w:tc>
          <w:tcPr>
            <w:tcW w:w="0" w:type="auto"/>
          </w:tcPr>
          <w:p w14:paraId="1874AA3E" w14:textId="77777777" w:rsidR="00C176E0" w:rsidRDefault="00D43537">
            <w:pPr>
              <w:pStyle w:val="Compact"/>
              <w:jc w:val="center"/>
            </w:pPr>
            <w:r>
              <w:t>0.025</w:t>
            </w:r>
          </w:p>
        </w:tc>
      </w:tr>
      <w:tr w:rsidR="00C176E0" w14:paraId="1327F678" w14:textId="77777777">
        <w:tc>
          <w:tcPr>
            <w:tcW w:w="0" w:type="auto"/>
          </w:tcPr>
          <w:p w14:paraId="60FEEFFD" w14:textId="77777777" w:rsidR="00C176E0" w:rsidRDefault="00D43537">
            <w:pPr>
              <w:pStyle w:val="Compact"/>
              <w:jc w:val="center"/>
            </w:pPr>
            <w:r>
              <w:rPr>
                <w:b/>
              </w:rPr>
              <w:t>SS</w:t>
            </w:r>
          </w:p>
        </w:tc>
        <w:tc>
          <w:tcPr>
            <w:tcW w:w="0" w:type="auto"/>
          </w:tcPr>
          <w:p w14:paraId="2F49AD74" w14:textId="77777777" w:rsidR="00C176E0" w:rsidRDefault="00D43537">
            <w:pPr>
              <w:pStyle w:val="Compact"/>
              <w:jc w:val="center"/>
            </w:pPr>
            <w:r>
              <w:t>Age 17</w:t>
            </w:r>
          </w:p>
        </w:tc>
        <w:tc>
          <w:tcPr>
            <w:tcW w:w="0" w:type="auto"/>
          </w:tcPr>
          <w:p w14:paraId="38900E3D" w14:textId="77777777" w:rsidR="00C176E0" w:rsidRDefault="00D43537">
            <w:pPr>
              <w:pStyle w:val="Compact"/>
              <w:jc w:val="center"/>
            </w:pPr>
            <w:r>
              <w:t>-</w:t>
            </w:r>
          </w:p>
        </w:tc>
        <w:tc>
          <w:tcPr>
            <w:tcW w:w="0" w:type="auto"/>
          </w:tcPr>
          <w:p w14:paraId="097EFE80" w14:textId="77777777" w:rsidR="00C176E0" w:rsidRDefault="00D43537">
            <w:pPr>
              <w:pStyle w:val="Compact"/>
              <w:jc w:val="center"/>
            </w:pPr>
            <w:r>
              <w:t>-</w:t>
            </w:r>
          </w:p>
        </w:tc>
        <w:tc>
          <w:tcPr>
            <w:tcW w:w="0" w:type="auto"/>
          </w:tcPr>
          <w:p w14:paraId="67F61AC9" w14:textId="77777777" w:rsidR="00C176E0" w:rsidRDefault="00D43537">
            <w:pPr>
              <w:pStyle w:val="Compact"/>
              <w:jc w:val="center"/>
            </w:pPr>
            <w:r>
              <w:t>-</w:t>
            </w:r>
          </w:p>
        </w:tc>
        <w:tc>
          <w:tcPr>
            <w:tcW w:w="0" w:type="auto"/>
          </w:tcPr>
          <w:p w14:paraId="676E8A40" w14:textId="77777777" w:rsidR="00C176E0" w:rsidRDefault="00D43537">
            <w:pPr>
              <w:pStyle w:val="Compact"/>
              <w:jc w:val="center"/>
            </w:pPr>
            <w:r>
              <w:t>-</w:t>
            </w:r>
          </w:p>
        </w:tc>
        <w:tc>
          <w:tcPr>
            <w:tcW w:w="0" w:type="auto"/>
          </w:tcPr>
          <w:p w14:paraId="16BAB569" w14:textId="77777777" w:rsidR="00C176E0" w:rsidRDefault="00D43537">
            <w:pPr>
              <w:pStyle w:val="Compact"/>
              <w:jc w:val="center"/>
            </w:pPr>
            <w:r>
              <w:t>-</w:t>
            </w:r>
          </w:p>
        </w:tc>
        <w:tc>
          <w:tcPr>
            <w:tcW w:w="0" w:type="auto"/>
          </w:tcPr>
          <w:p w14:paraId="13CE2FCD" w14:textId="77777777" w:rsidR="00C176E0" w:rsidRDefault="00D43537">
            <w:pPr>
              <w:pStyle w:val="Compact"/>
              <w:jc w:val="center"/>
            </w:pPr>
            <w:r>
              <w:t>-</w:t>
            </w:r>
          </w:p>
        </w:tc>
        <w:tc>
          <w:tcPr>
            <w:tcW w:w="0" w:type="auto"/>
          </w:tcPr>
          <w:p w14:paraId="680C76DB" w14:textId="77777777" w:rsidR="00C176E0" w:rsidRDefault="00D43537">
            <w:pPr>
              <w:pStyle w:val="Compact"/>
              <w:jc w:val="center"/>
            </w:pPr>
            <w:r>
              <w:t>-</w:t>
            </w:r>
          </w:p>
        </w:tc>
        <w:tc>
          <w:tcPr>
            <w:tcW w:w="0" w:type="auto"/>
          </w:tcPr>
          <w:p w14:paraId="41388FEB" w14:textId="77777777" w:rsidR="00C176E0" w:rsidRDefault="00D43537">
            <w:pPr>
              <w:pStyle w:val="Compact"/>
              <w:jc w:val="center"/>
            </w:pPr>
            <w:r>
              <w:t>-</w:t>
            </w:r>
          </w:p>
        </w:tc>
        <w:tc>
          <w:tcPr>
            <w:tcW w:w="0" w:type="auto"/>
          </w:tcPr>
          <w:p w14:paraId="31F5F47A" w14:textId="77777777" w:rsidR="00C176E0" w:rsidRDefault="00D43537">
            <w:pPr>
              <w:pStyle w:val="Compact"/>
              <w:jc w:val="center"/>
            </w:pPr>
            <w:r>
              <w:t>-</w:t>
            </w:r>
          </w:p>
        </w:tc>
        <w:tc>
          <w:tcPr>
            <w:tcW w:w="0" w:type="auto"/>
          </w:tcPr>
          <w:p w14:paraId="43B0B873" w14:textId="77777777" w:rsidR="00C176E0" w:rsidRDefault="00D43537">
            <w:pPr>
              <w:pStyle w:val="Compact"/>
              <w:jc w:val="center"/>
            </w:pPr>
            <w:r>
              <w:t>-</w:t>
            </w:r>
          </w:p>
        </w:tc>
        <w:tc>
          <w:tcPr>
            <w:tcW w:w="0" w:type="auto"/>
          </w:tcPr>
          <w:p w14:paraId="6DA0DC3B" w14:textId="77777777" w:rsidR="00C176E0" w:rsidRDefault="00D43537">
            <w:pPr>
              <w:pStyle w:val="Compact"/>
              <w:jc w:val="center"/>
            </w:pPr>
            <w:r>
              <w:t>-</w:t>
            </w:r>
          </w:p>
        </w:tc>
        <w:tc>
          <w:tcPr>
            <w:tcW w:w="0" w:type="auto"/>
          </w:tcPr>
          <w:p w14:paraId="4F2DB613" w14:textId="77777777" w:rsidR="00C176E0" w:rsidRDefault="00D43537">
            <w:pPr>
              <w:pStyle w:val="Compact"/>
              <w:jc w:val="center"/>
            </w:pPr>
            <w:r>
              <w:t>-</w:t>
            </w:r>
          </w:p>
        </w:tc>
        <w:tc>
          <w:tcPr>
            <w:tcW w:w="0" w:type="auto"/>
          </w:tcPr>
          <w:p w14:paraId="27AECD72" w14:textId="77777777" w:rsidR="00C176E0" w:rsidRDefault="00D43537">
            <w:pPr>
              <w:pStyle w:val="Compact"/>
              <w:jc w:val="center"/>
            </w:pPr>
            <w:r>
              <w:t>-</w:t>
            </w:r>
          </w:p>
        </w:tc>
        <w:tc>
          <w:tcPr>
            <w:tcW w:w="0" w:type="auto"/>
          </w:tcPr>
          <w:p w14:paraId="780C6062" w14:textId="77777777" w:rsidR="00C176E0" w:rsidRDefault="00D43537">
            <w:pPr>
              <w:pStyle w:val="Compact"/>
              <w:jc w:val="center"/>
            </w:pPr>
            <w:r>
              <w:t>-</w:t>
            </w:r>
          </w:p>
        </w:tc>
        <w:tc>
          <w:tcPr>
            <w:tcW w:w="0" w:type="auto"/>
          </w:tcPr>
          <w:p w14:paraId="0DDA84DE" w14:textId="77777777" w:rsidR="00C176E0" w:rsidRDefault="00D43537">
            <w:pPr>
              <w:pStyle w:val="Compact"/>
              <w:jc w:val="center"/>
            </w:pPr>
            <w:r>
              <w:t>0.025</w:t>
            </w:r>
          </w:p>
        </w:tc>
      </w:tr>
    </w:tbl>
    <w:p w14:paraId="042BC745" w14:textId="77777777" w:rsidR="00FE6C4D" w:rsidRDefault="00FE6C4D">
      <w:pPr>
        <w:rPr>
          <w:rFonts w:asciiTheme="majorHAnsi" w:eastAsiaTheme="majorEastAsia" w:hAnsiTheme="majorHAnsi" w:cstheme="majorBidi"/>
          <w:b/>
          <w:bCs/>
          <w:sz w:val="32"/>
          <w:szCs w:val="28"/>
        </w:rPr>
      </w:pPr>
      <w:bookmarkStart w:id="9" w:name="conclusion"/>
      <w:r>
        <w:br w:type="page"/>
      </w:r>
    </w:p>
    <w:p w14:paraId="3E0AE8F7" w14:textId="0102D3A3" w:rsidR="00C176E0" w:rsidRDefault="00D43537">
      <w:pPr>
        <w:pStyle w:val="Kop1"/>
      </w:pPr>
      <w:r>
        <w:lastRenderedPageBreak/>
        <w:t>Conclusion</w:t>
      </w:r>
      <w:bookmarkEnd w:id="9"/>
    </w:p>
    <w:p w14:paraId="59E18E47" w14:textId="4087B5BA" w:rsidR="00FE6C4D" w:rsidRDefault="00FE6C4D" w:rsidP="00FE6C4D"/>
    <w:p w14:paraId="1BF3B491" w14:textId="51D521E0" w:rsidR="00FE6C4D" w:rsidRDefault="00FE6C4D" w:rsidP="00EF0C67">
      <w:pPr>
        <w:jc w:val="both"/>
      </w:pPr>
      <w:r>
        <w:t>All institutes tend to read this stock using the same preparation method of sectioned and stained</w:t>
      </w:r>
      <w:r w:rsidR="004678D8">
        <w:t xml:space="preserve">. </w:t>
      </w:r>
      <w:r>
        <w:t>Sectioning is the best method to age sole especially for older specimens as otoliths can change the growth direction and older otoliths tend to get thicker instead of longer and wider. This phenomenon is described as ‘cliff edge effect’ and may cause underestimation of ages in whole otoliths especially if there is little or no otolith growth in the horizontal plane.</w:t>
      </w:r>
    </w:p>
    <w:p w14:paraId="1ED2A074" w14:textId="3C958BFF" w:rsidR="00EF0C67" w:rsidRDefault="00FE6C4D" w:rsidP="00EF0C67">
      <w:pPr>
        <w:pStyle w:val="Plattetekst"/>
        <w:jc w:val="both"/>
      </w:pPr>
      <w:r>
        <w:t xml:space="preserve">For advanced readers only, the percentage agreement </w:t>
      </w:r>
      <w:r w:rsidR="00EF0C67">
        <w:t>was</w:t>
      </w:r>
      <w:r>
        <w:t xml:space="preserve"> 80% with a weighted average CV of 9 % and APE of 5%</w:t>
      </w:r>
      <w:r w:rsidR="00EF0C67">
        <w:t>, which are satisfying results</w:t>
      </w:r>
      <w:r>
        <w:t>.</w:t>
      </w:r>
      <w:r w:rsidRPr="008373F1">
        <w:t xml:space="preserve"> </w:t>
      </w:r>
      <w:r w:rsidR="00EF0C67">
        <w:t>The percentage agreement was lower in this exchange compared to the last sole otolith exchange that took place in 2011 in the Bay of Biscay (88.6%). To our knowledge, this is the first otolith exchange of sole in area 7</w:t>
      </w:r>
      <w:r w:rsidR="00460D61">
        <w:t>.</w:t>
      </w:r>
      <w:r w:rsidR="00EF0C67">
        <w:t xml:space="preserve">d. </w:t>
      </w:r>
    </w:p>
    <w:p w14:paraId="513AE668" w14:textId="49C933AD" w:rsidR="00FE6C4D" w:rsidRDefault="00EF0C67" w:rsidP="00EF0C67">
      <w:pPr>
        <w:jc w:val="both"/>
      </w:pPr>
      <w:r w:rsidRPr="00AE52CA">
        <w:t xml:space="preserve">Differences in age </w:t>
      </w:r>
      <w:r>
        <w:t>determination relate to underestimation of older</w:t>
      </w:r>
      <w:r w:rsidR="00454F4A">
        <w:t xml:space="preserve"> fish</w:t>
      </w:r>
      <w:bookmarkStart w:id="10" w:name="_GoBack"/>
      <w:bookmarkEnd w:id="10"/>
      <w:r>
        <w:t>, especially from age eight on. It</w:t>
      </w:r>
      <w:r w:rsidR="00FE6C4D">
        <w:t xml:space="preserve"> seemed</w:t>
      </w:r>
      <w:r w:rsidR="00460D61">
        <w:t xml:space="preserve"> that</w:t>
      </w:r>
      <w:r w:rsidR="00FE6C4D">
        <w:t xml:space="preserve"> the smaller rings on the edge of the otolith were not being counted as true rings. Following on from this exchange it </w:t>
      </w:r>
      <w:r>
        <w:t>is</w:t>
      </w:r>
      <w:r w:rsidR="00FE6C4D">
        <w:t xml:space="preserve"> recommended for a workshop to be carried out to discuss discrepancies in age readings.</w:t>
      </w:r>
    </w:p>
    <w:p w14:paraId="3153723E" w14:textId="77777777" w:rsidR="00FE6C4D" w:rsidRPr="00FE6C4D" w:rsidRDefault="00FE6C4D" w:rsidP="00FE6C4D"/>
    <w:sectPr w:rsidR="00FE6C4D" w:rsidRPr="00FE6C4D" w:rsidSect="00DC23F1">
      <w:headerReference w:type="even" r:id="rId9"/>
      <w:headerReference w:type="default" r:id="rId10"/>
      <w:footerReference w:type="even" r:id="rId11"/>
      <w:footerReference w:type="default" r:id="rId12"/>
      <w:headerReference w:type="first" r:id="rId13"/>
      <w:footerReference w:type="first" r:id="rId14"/>
      <w:pgSz w:w="12240" w:h="15840"/>
      <w:pgMar w:top="1134" w:right="851" w:bottom="1135" w:left="851"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696254" w14:textId="77777777" w:rsidR="007A5E5B" w:rsidRDefault="007A5E5B">
      <w:pPr>
        <w:spacing w:after="0" w:line="240" w:lineRule="auto"/>
      </w:pPr>
      <w:r>
        <w:separator/>
      </w:r>
    </w:p>
  </w:endnote>
  <w:endnote w:type="continuationSeparator" w:id="0">
    <w:p w14:paraId="1684169F" w14:textId="77777777" w:rsidR="007A5E5B" w:rsidRDefault="007A5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BF829" w14:textId="77777777" w:rsidR="003A513C" w:rsidRDefault="003A513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9887521"/>
      <w:docPartObj>
        <w:docPartGallery w:val="Page Numbers (Bottom of Page)"/>
        <w:docPartUnique/>
      </w:docPartObj>
    </w:sdtPr>
    <w:sdtEndPr>
      <w:rPr>
        <w:noProof/>
      </w:rPr>
    </w:sdtEndPr>
    <w:sdtContent>
      <w:p w14:paraId="6F246D05" w14:textId="1C7E73AD" w:rsidR="003A513C" w:rsidRDefault="003A513C">
        <w:pPr>
          <w:pStyle w:val="Voettekst"/>
          <w:jc w:val="right"/>
        </w:pPr>
        <w:r>
          <w:fldChar w:fldCharType="begin"/>
        </w:r>
        <w:r>
          <w:instrText xml:space="preserve"> PAGE   \* MERGEFORMAT </w:instrText>
        </w:r>
        <w:r>
          <w:fldChar w:fldCharType="separate"/>
        </w:r>
        <w:r w:rsidR="00454F4A">
          <w:rPr>
            <w:noProof/>
          </w:rPr>
          <w:t>7</w:t>
        </w:r>
        <w:r>
          <w:rPr>
            <w:noProof/>
          </w:rPr>
          <w:fldChar w:fldCharType="end"/>
        </w:r>
      </w:p>
    </w:sdtContent>
  </w:sdt>
  <w:p w14:paraId="637758DE" w14:textId="77777777" w:rsidR="003A513C" w:rsidRDefault="003A513C">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FA03E" w14:textId="77777777" w:rsidR="003A513C" w:rsidRDefault="003A513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3E1765" w14:textId="77777777" w:rsidR="007A5E5B" w:rsidRDefault="007A5E5B">
      <w:r>
        <w:separator/>
      </w:r>
    </w:p>
  </w:footnote>
  <w:footnote w:type="continuationSeparator" w:id="0">
    <w:p w14:paraId="47138042" w14:textId="77777777" w:rsidR="007A5E5B" w:rsidRDefault="007A5E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DC219" w14:textId="77777777" w:rsidR="003A513C" w:rsidRDefault="003A513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D5F39" w14:textId="77777777" w:rsidR="003A513C" w:rsidRDefault="003A513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32EE4" w14:textId="77777777" w:rsidR="003A513C" w:rsidRDefault="003A513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EC02CF9"/>
    <w:multiLevelType w:val="multilevel"/>
    <w:tmpl w:val="5EFEC53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17F69BA"/>
    <w:multiLevelType w:val="multilevel"/>
    <w:tmpl w:val="07A6C7A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F254D23C"/>
    <w:multiLevelType w:val="multilevel"/>
    <w:tmpl w:val="DEFCEBE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3" w15:restartNumberingAfterBreak="0">
    <w:nsid w:val="F8A0038E"/>
    <w:multiLevelType w:val="multilevel"/>
    <w:tmpl w:val="029C627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4" w15:restartNumberingAfterBreak="0">
    <w:nsid w:val="FFFFFF7C"/>
    <w:multiLevelType w:val="singleLevel"/>
    <w:tmpl w:val="A7AE2E2C"/>
    <w:lvl w:ilvl="0">
      <w:start w:val="1"/>
      <w:numFmt w:val="decimal"/>
      <w:lvlText w:val="%1."/>
      <w:lvlJc w:val="left"/>
      <w:pPr>
        <w:tabs>
          <w:tab w:val="num" w:pos="1492"/>
        </w:tabs>
        <w:ind w:left="1492" w:hanging="360"/>
      </w:pPr>
    </w:lvl>
  </w:abstractNum>
  <w:abstractNum w:abstractNumId="5" w15:restartNumberingAfterBreak="0">
    <w:nsid w:val="FFFFFF7D"/>
    <w:multiLevelType w:val="singleLevel"/>
    <w:tmpl w:val="82CA1C26"/>
    <w:lvl w:ilvl="0">
      <w:start w:val="1"/>
      <w:numFmt w:val="decimal"/>
      <w:lvlText w:val="%1."/>
      <w:lvlJc w:val="left"/>
      <w:pPr>
        <w:tabs>
          <w:tab w:val="num" w:pos="1209"/>
        </w:tabs>
        <w:ind w:left="1209" w:hanging="360"/>
      </w:pPr>
    </w:lvl>
  </w:abstractNum>
  <w:abstractNum w:abstractNumId="6" w15:restartNumberingAfterBreak="0">
    <w:nsid w:val="FFFFFF7E"/>
    <w:multiLevelType w:val="singleLevel"/>
    <w:tmpl w:val="FB94EB82"/>
    <w:lvl w:ilvl="0">
      <w:start w:val="1"/>
      <w:numFmt w:val="decimal"/>
      <w:lvlText w:val="%1."/>
      <w:lvlJc w:val="left"/>
      <w:pPr>
        <w:tabs>
          <w:tab w:val="num" w:pos="926"/>
        </w:tabs>
        <w:ind w:left="926" w:hanging="360"/>
      </w:pPr>
    </w:lvl>
  </w:abstractNum>
  <w:abstractNum w:abstractNumId="7" w15:restartNumberingAfterBreak="0">
    <w:nsid w:val="FFFFFF7F"/>
    <w:multiLevelType w:val="singleLevel"/>
    <w:tmpl w:val="1FF8C0F4"/>
    <w:lvl w:ilvl="0">
      <w:start w:val="1"/>
      <w:numFmt w:val="decimal"/>
      <w:lvlText w:val="%1."/>
      <w:lvlJc w:val="left"/>
      <w:pPr>
        <w:tabs>
          <w:tab w:val="num" w:pos="643"/>
        </w:tabs>
        <w:ind w:left="643" w:hanging="360"/>
      </w:pPr>
    </w:lvl>
  </w:abstractNum>
  <w:abstractNum w:abstractNumId="8" w15:restartNumberingAfterBreak="0">
    <w:nsid w:val="FFFFFF80"/>
    <w:multiLevelType w:val="singleLevel"/>
    <w:tmpl w:val="618A5850"/>
    <w:lvl w:ilvl="0">
      <w:start w:val="1"/>
      <w:numFmt w:val="bullet"/>
      <w:lvlText w:val=""/>
      <w:lvlJc w:val="left"/>
      <w:pPr>
        <w:tabs>
          <w:tab w:val="num" w:pos="1492"/>
        </w:tabs>
        <w:ind w:left="1492" w:hanging="360"/>
      </w:pPr>
      <w:rPr>
        <w:rFonts w:ascii="Symbol" w:hAnsi="Symbol" w:hint="default"/>
      </w:rPr>
    </w:lvl>
  </w:abstractNum>
  <w:abstractNum w:abstractNumId="9" w15:restartNumberingAfterBreak="0">
    <w:nsid w:val="FFFFFF81"/>
    <w:multiLevelType w:val="singleLevel"/>
    <w:tmpl w:val="54BC30FA"/>
    <w:lvl w:ilvl="0">
      <w:start w:val="1"/>
      <w:numFmt w:val="bullet"/>
      <w:lvlText w:val=""/>
      <w:lvlJc w:val="left"/>
      <w:pPr>
        <w:tabs>
          <w:tab w:val="num" w:pos="1209"/>
        </w:tabs>
        <w:ind w:left="1209" w:hanging="360"/>
      </w:pPr>
      <w:rPr>
        <w:rFonts w:ascii="Symbol" w:hAnsi="Symbol" w:hint="default"/>
      </w:rPr>
    </w:lvl>
  </w:abstractNum>
  <w:abstractNum w:abstractNumId="10" w15:restartNumberingAfterBreak="0">
    <w:nsid w:val="FFFFFF82"/>
    <w:multiLevelType w:val="singleLevel"/>
    <w:tmpl w:val="78328BA8"/>
    <w:lvl w:ilvl="0">
      <w:start w:val="1"/>
      <w:numFmt w:val="bullet"/>
      <w:lvlText w:val=""/>
      <w:lvlJc w:val="left"/>
      <w:pPr>
        <w:tabs>
          <w:tab w:val="num" w:pos="926"/>
        </w:tabs>
        <w:ind w:left="926" w:hanging="360"/>
      </w:pPr>
      <w:rPr>
        <w:rFonts w:ascii="Symbol" w:hAnsi="Symbol" w:hint="default"/>
      </w:rPr>
    </w:lvl>
  </w:abstractNum>
  <w:abstractNum w:abstractNumId="11" w15:restartNumberingAfterBreak="0">
    <w:nsid w:val="FFFFFF83"/>
    <w:multiLevelType w:val="singleLevel"/>
    <w:tmpl w:val="13C24444"/>
    <w:lvl w:ilvl="0">
      <w:start w:val="1"/>
      <w:numFmt w:val="bullet"/>
      <w:lvlText w:val=""/>
      <w:lvlJc w:val="left"/>
      <w:pPr>
        <w:tabs>
          <w:tab w:val="num" w:pos="643"/>
        </w:tabs>
        <w:ind w:left="643" w:hanging="360"/>
      </w:pPr>
      <w:rPr>
        <w:rFonts w:ascii="Symbol" w:hAnsi="Symbol" w:hint="default"/>
      </w:rPr>
    </w:lvl>
  </w:abstractNum>
  <w:abstractNum w:abstractNumId="12" w15:restartNumberingAfterBreak="0">
    <w:nsid w:val="FFFFFF88"/>
    <w:multiLevelType w:val="singleLevel"/>
    <w:tmpl w:val="57CE03AE"/>
    <w:lvl w:ilvl="0">
      <w:start w:val="1"/>
      <w:numFmt w:val="decimal"/>
      <w:lvlText w:val="%1."/>
      <w:lvlJc w:val="left"/>
      <w:pPr>
        <w:tabs>
          <w:tab w:val="num" w:pos="360"/>
        </w:tabs>
        <w:ind w:left="360" w:hanging="360"/>
      </w:pPr>
    </w:lvl>
  </w:abstractNum>
  <w:abstractNum w:abstractNumId="13" w15:restartNumberingAfterBreak="0">
    <w:nsid w:val="FFFFFF89"/>
    <w:multiLevelType w:val="singleLevel"/>
    <w:tmpl w:val="9624842C"/>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0002EB1"/>
    <w:multiLevelType w:val="multilevel"/>
    <w:tmpl w:val="04060025"/>
    <w:numStyleLink w:val="Style2"/>
  </w:abstractNum>
  <w:abstractNum w:abstractNumId="15" w15:restartNumberingAfterBreak="0">
    <w:nsid w:val="2C1AE401"/>
    <w:multiLevelType w:val="multilevel"/>
    <w:tmpl w:val="BE10E01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6" w15:restartNumberingAfterBreak="0">
    <w:nsid w:val="2F29C298"/>
    <w:multiLevelType w:val="multilevel"/>
    <w:tmpl w:val="AD20343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7" w15:restartNumberingAfterBreak="0">
    <w:nsid w:val="3389580B"/>
    <w:multiLevelType w:val="multilevel"/>
    <w:tmpl w:val="B6AC9AC0"/>
    <w:lvl w:ilvl="0">
      <w:start w:val="1"/>
      <w:numFmt w:val="decimal"/>
      <w:pStyle w:val="Kop1"/>
      <w:isLgl/>
      <w:lvlText w:val="%1"/>
      <w:lvlJc w:val="left"/>
      <w:pPr>
        <w:ind w:left="432" w:hanging="432"/>
      </w:pPr>
      <w:rPr>
        <w:rFonts w:hint="default"/>
      </w:rPr>
    </w:lvl>
    <w:lvl w:ilvl="1">
      <w:start w:val="1"/>
      <w:numFmt w:val="decimal"/>
      <w:pStyle w:val="Kop2"/>
      <w:isLgl/>
      <w:lvlText w:val="%1.%2"/>
      <w:lvlJc w:val="left"/>
      <w:pPr>
        <w:ind w:left="576" w:hanging="576"/>
      </w:pPr>
      <w:rPr>
        <w:rFonts w:hint="default"/>
      </w:rPr>
    </w:lvl>
    <w:lvl w:ilvl="2">
      <w:start w:val="1"/>
      <w:numFmt w:val="decimal"/>
      <w:pStyle w:val="Kop3"/>
      <w:isLg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Kop4"/>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3C00998C"/>
    <w:multiLevelType w:val="multilevel"/>
    <w:tmpl w:val="2298A8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9" w15:restartNumberingAfterBreak="0">
    <w:nsid w:val="43985F9E"/>
    <w:multiLevelType w:val="hybridMultilevel"/>
    <w:tmpl w:val="621A12FC"/>
    <w:lvl w:ilvl="0" w:tplc="B1DCE388">
      <w:start w:val="1"/>
      <w:numFmt w:val="decimal"/>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667C2E"/>
    <w:multiLevelType w:val="hybridMultilevel"/>
    <w:tmpl w:val="7FE0399A"/>
    <w:lvl w:ilvl="0" w:tplc="6A0CE570">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53BD41F5"/>
    <w:multiLevelType w:val="multilevel"/>
    <w:tmpl w:val="04060025"/>
    <w:name w:val="multi"/>
    <w:numStyleLink w:val="Style2"/>
  </w:abstractNum>
  <w:abstractNum w:abstractNumId="22" w15:restartNumberingAfterBreak="0">
    <w:nsid w:val="63AC0925"/>
    <w:multiLevelType w:val="hybridMultilevel"/>
    <w:tmpl w:val="F38A861E"/>
    <w:lvl w:ilvl="0" w:tplc="B3B4832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4705B47"/>
    <w:multiLevelType w:val="multilevel"/>
    <w:tmpl w:val="04060025"/>
    <w:styleLink w:val="Style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77C17201"/>
    <w:multiLevelType w:val="hybridMultilevel"/>
    <w:tmpl w:val="EC6232A2"/>
    <w:lvl w:ilvl="0" w:tplc="9C724894">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A874D2B"/>
    <w:multiLevelType w:val="multilevel"/>
    <w:tmpl w:val="07F6AD98"/>
    <w:lvl w:ilvl="0">
      <w:start w:val="1"/>
      <w:numFmt w:val="decimal"/>
      <w:isLg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7BA88D52"/>
    <w:multiLevelType w:val="multilevel"/>
    <w:tmpl w:val="6638F2E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1"/>
  </w:num>
  <w:num w:numId="2">
    <w:abstractNumId w:val="3"/>
  </w:num>
  <w:num w:numId="3">
    <w:abstractNumId w:val="13"/>
  </w:num>
  <w:num w:numId="4">
    <w:abstractNumId w:val="11"/>
  </w:num>
  <w:num w:numId="5">
    <w:abstractNumId w:val="10"/>
  </w:num>
  <w:num w:numId="6">
    <w:abstractNumId w:val="9"/>
  </w:num>
  <w:num w:numId="7">
    <w:abstractNumId w:val="8"/>
  </w:num>
  <w:num w:numId="8">
    <w:abstractNumId w:val="12"/>
  </w:num>
  <w:num w:numId="9">
    <w:abstractNumId w:val="7"/>
  </w:num>
  <w:num w:numId="10">
    <w:abstractNumId w:val="6"/>
  </w:num>
  <w:num w:numId="11">
    <w:abstractNumId w:val="5"/>
  </w:num>
  <w:num w:numId="12">
    <w:abstractNumId w:val="4"/>
  </w:num>
  <w:num w:numId="13">
    <w:abstractNumId w:val="0"/>
  </w:num>
  <w:num w:numId="14">
    <w:abstractNumId w:val="18"/>
  </w:num>
  <w:num w:numId="15">
    <w:abstractNumId w:val="2"/>
  </w:num>
  <w:num w:numId="16">
    <w:abstractNumId w:val="26"/>
  </w:num>
  <w:num w:numId="17">
    <w:abstractNumId w:val="16"/>
  </w:num>
  <w:num w:numId="18">
    <w:abstractNumId w:val="22"/>
  </w:num>
  <w:num w:numId="19">
    <w:abstractNumId w:val="24"/>
  </w:num>
  <w:num w:numId="20">
    <w:abstractNumId w:val="19"/>
  </w:num>
  <w:num w:numId="21">
    <w:abstractNumId w:val="21"/>
  </w:num>
  <w:num w:numId="22">
    <w:abstractNumId w:val="23"/>
  </w:num>
  <w:num w:numId="23">
    <w:abstractNumId w:val="14"/>
  </w:num>
  <w:num w:numId="24">
    <w:abstractNumId w:val="17"/>
  </w:num>
  <w:num w:numId="25">
    <w:abstractNumId w:val="25"/>
  </w:num>
  <w:num w:numId="26">
    <w:abstractNumId w:val="17"/>
    <w:lvlOverride w:ilvl="0">
      <w:lvl w:ilvl="0">
        <w:start w:val="1"/>
        <w:numFmt w:val="decimal"/>
        <w:pStyle w:val="Kop1"/>
        <w:isLgl/>
        <w:lvlText w:val="%1"/>
        <w:lvlJc w:val="left"/>
        <w:pPr>
          <w:ind w:left="432" w:hanging="432"/>
        </w:pPr>
        <w:rPr>
          <w:rFonts w:hint="default"/>
        </w:rPr>
      </w:lvl>
    </w:lvlOverride>
    <w:lvlOverride w:ilvl="1">
      <w:lvl w:ilvl="1">
        <w:start w:val="1"/>
        <w:numFmt w:val="decimal"/>
        <w:pStyle w:val="Kop2"/>
        <w:isLgl/>
        <w:lvlText w:val="%1.%2"/>
        <w:lvlJc w:val="left"/>
        <w:pPr>
          <w:ind w:left="576" w:hanging="576"/>
        </w:pPr>
        <w:rPr>
          <w:rFonts w:hint="default"/>
        </w:rPr>
      </w:lvl>
    </w:lvlOverride>
    <w:lvlOverride w:ilvl="2">
      <w:lvl w:ilvl="2">
        <w:start w:val="1"/>
        <w:numFmt w:val="decimal"/>
        <w:pStyle w:val="Kop3"/>
        <w:isLgl/>
        <w:lvlText w:val="%1.%2.%3"/>
        <w:lvlJc w:val="left"/>
        <w:pPr>
          <w:ind w:left="720" w:hanging="720"/>
        </w:pPr>
        <w:rPr>
          <w:rFonts w:hint="default"/>
        </w:rPr>
      </w:lvl>
    </w:lvlOverride>
    <w:lvlOverride w:ilvl="3">
      <w:lvl w:ilvl="3">
        <w:start w:val="1"/>
        <w:numFmt w:val="decimal"/>
        <w:isLgl/>
        <w:lvlText w:val="%1.%2.%3.%4"/>
        <w:lvlJc w:val="left"/>
        <w:pPr>
          <w:ind w:left="864" w:hanging="864"/>
        </w:pPr>
        <w:rPr>
          <w:rFonts w:hint="default"/>
        </w:rPr>
      </w:lvl>
    </w:lvlOverride>
    <w:lvlOverride w:ilvl="4">
      <w:lvl w:ilvl="4">
        <w:start w:val="1"/>
        <w:numFmt w:val="decimal"/>
        <w:pStyle w:val="Kop4"/>
        <w:isLg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7">
    <w:abstractNumId w:val="15"/>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c1NDK2NDcyMzO0NDFS0lEKTi0uzszPAykwrAUAeh/45CwAAAA="/>
  </w:docVars>
  <w:rsids>
    <w:rsidRoot w:val="00590D07"/>
    <w:rsid w:val="00011C8B"/>
    <w:rsid w:val="000E29DA"/>
    <w:rsid w:val="0010745E"/>
    <w:rsid w:val="001F49DC"/>
    <w:rsid w:val="003A513C"/>
    <w:rsid w:val="003B313E"/>
    <w:rsid w:val="00454F4A"/>
    <w:rsid w:val="00460D61"/>
    <w:rsid w:val="004678D8"/>
    <w:rsid w:val="004962BA"/>
    <w:rsid w:val="004E29B3"/>
    <w:rsid w:val="00510607"/>
    <w:rsid w:val="00590D07"/>
    <w:rsid w:val="00784D58"/>
    <w:rsid w:val="007A5E5B"/>
    <w:rsid w:val="007C634F"/>
    <w:rsid w:val="00840625"/>
    <w:rsid w:val="00881A92"/>
    <w:rsid w:val="008D6863"/>
    <w:rsid w:val="00A02CC4"/>
    <w:rsid w:val="00B86B75"/>
    <w:rsid w:val="00BC48D5"/>
    <w:rsid w:val="00C176E0"/>
    <w:rsid w:val="00C36279"/>
    <w:rsid w:val="00D43537"/>
    <w:rsid w:val="00DC23F1"/>
    <w:rsid w:val="00E315A3"/>
    <w:rsid w:val="00E41ACE"/>
    <w:rsid w:val="00EF0C67"/>
    <w:rsid w:val="00FB3ECC"/>
    <w:rsid w:val="00FE6C4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8D9E5"/>
  <w15:docId w15:val="{735ECACF-CF51-41C5-B834-F70B8698F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F5E98"/>
  </w:style>
  <w:style w:type="paragraph" w:styleId="Kop1">
    <w:name w:val="heading 1"/>
    <w:basedOn w:val="Standaard"/>
    <w:next w:val="Standaard"/>
    <w:link w:val="Kop1Char"/>
    <w:uiPriority w:val="9"/>
    <w:qFormat/>
    <w:rsid w:val="00D417BB"/>
    <w:pPr>
      <w:numPr>
        <w:numId w:val="24"/>
      </w:numPr>
      <w:spacing w:before="480" w:after="0"/>
      <w:ind w:left="431" w:hanging="431"/>
      <w:contextualSpacing/>
      <w:outlineLvl w:val="0"/>
    </w:pPr>
    <w:rPr>
      <w:rFonts w:asciiTheme="majorHAnsi" w:eastAsiaTheme="majorEastAsia" w:hAnsiTheme="majorHAnsi" w:cstheme="majorBidi"/>
      <w:b/>
      <w:bCs/>
      <w:sz w:val="32"/>
      <w:szCs w:val="28"/>
    </w:rPr>
  </w:style>
  <w:style w:type="paragraph" w:styleId="Kop2">
    <w:name w:val="heading 2"/>
    <w:basedOn w:val="Standaard"/>
    <w:next w:val="Standaard"/>
    <w:link w:val="Kop2Char"/>
    <w:uiPriority w:val="9"/>
    <w:unhideWhenUsed/>
    <w:qFormat/>
    <w:rsid w:val="00D417BB"/>
    <w:pPr>
      <w:numPr>
        <w:ilvl w:val="1"/>
        <w:numId w:val="24"/>
      </w:numPr>
      <w:spacing w:before="480" w:after="120"/>
      <w:ind w:left="578" w:hanging="578"/>
      <w:outlineLvl w:val="1"/>
    </w:pPr>
    <w:rPr>
      <w:rFonts w:asciiTheme="majorHAnsi" w:eastAsiaTheme="majorEastAsia" w:hAnsiTheme="majorHAnsi" w:cstheme="majorBidi"/>
      <w:bCs/>
      <w:sz w:val="28"/>
      <w:szCs w:val="26"/>
    </w:rPr>
  </w:style>
  <w:style w:type="paragraph" w:styleId="Kop3">
    <w:name w:val="heading 3"/>
    <w:basedOn w:val="Standaard"/>
    <w:next w:val="Standaard"/>
    <w:link w:val="Kop3Char"/>
    <w:autoRedefine/>
    <w:uiPriority w:val="9"/>
    <w:unhideWhenUsed/>
    <w:qFormat/>
    <w:rsid w:val="007F1392"/>
    <w:pPr>
      <w:numPr>
        <w:ilvl w:val="2"/>
        <w:numId w:val="24"/>
      </w:numPr>
      <w:spacing w:before="200" w:after="120" w:line="271" w:lineRule="auto"/>
      <w:outlineLvl w:val="2"/>
    </w:pPr>
    <w:rPr>
      <w:rFonts w:asciiTheme="majorHAnsi" w:eastAsiaTheme="majorEastAsia" w:hAnsiTheme="majorHAnsi" w:cstheme="majorBidi"/>
      <w:b/>
      <w:bCs/>
      <w:sz w:val="28"/>
    </w:rPr>
  </w:style>
  <w:style w:type="paragraph" w:styleId="Kop4">
    <w:name w:val="heading 4"/>
    <w:basedOn w:val="Standaard"/>
    <w:next w:val="Standaard"/>
    <w:link w:val="Kop4Char"/>
    <w:uiPriority w:val="9"/>
    <w:unhideWhenUsed/>
    <w:qFormat/>
    <w:rsid w:val="00A432EF"/>
    <w:pPr>
      <w:pageBreakBefore/>
      <w:numPr>
        <w:ilvl w:val="4"/>
        <w:numId w:val="24"/>
      </w:numPr>
      <w:spacing w:before="200" w:after="120"/>
      <w:outlineLvl w:val="3"/>
    </w:pPr>
    <w:rPr>
      <w:rFonts w:asciiTheme="majorHAnsi" w:eastAsiaTheme="majorEastAsia" w:hAnsiTheme="majorHAnsi" w:cstheme="majorBidi"/>
      <w:b/>
      <w:bCs/>
      <w:iCs/>
      <w:sz w:val="28"/>
    </w:rPr>
  </w:style>
  <w:style w:type="paragraph" w:styleId="Kop5">
    <w:name w:val="heading 5"/>
    <w:basedOn w:val="Standaard"/>
    <w:next w:val="Standaard"/>
    <w:link w:val="Kop5Char"/>
    <w:uiPriority w:val="9"/>
    <w:unhideWhenUsed/>
    <w:qFormat/>
    <w:rsid w:val="007B5B4F"/>
    <w:pPr>
      <w:pageBreakBefore/>
      <w:spacing w:before="200" w:after="0"/>
      <w:outlineLvl w:val="4"/>
    </w:pPr>
    <w:rPr>
      <w:rFonts w:asciiTheme="majorHAnsi" w:eastAsiaTheme="majorEastAsia" w:hAnsiTheme="majorHAnsi" w:cstheme="majorBidi"/>
      <w:b/>
      <w:bCs/>
      <w:color w:val="000000" w:themeColor="text1"/>
      <w:sz w:val="36"/>
    </w:rPr>
  </w:style>
  <w:style w:type="paragraph" w:styleId="Kop6">
    <w:name w:val="heading 6"/>
    <w:basedOn w:val="Standaard"/>
    <w:next w:val="Standaard"/>
    <w:link w:val="Kop6Char"/>
    <w:uiPriority w:val="9"/>
    <w:unhideWhenUsed/>
    <w:qFormat/>
    <w:rsid w:val="001E11B8"/>
    <w:pPr>
      <w:spacing w:after="0" w:line="271" w:lineRule="auto"/>
      <w:outlineLvl w:val="5"/>
    </w:pPr>
    <w:rPr>
      <w:rFonts w:asciiTheme="majorHAnsi" w:eastAsiaTheme="majorEastAsia" w:hAnsiTheme="majorHAnsi" w:cstheme="majorBidi"/>
      <w:b/>
      <w:bCs/>
      <w:i/>
      <w:iCs/>
      <w:color w:val="7F7F7F" w:themeColor="text1" w:themeTint="80"/>
    </w:rPr>
  </w:style>
  <w:style w:type="paragraph" w:styleId="Kop7">
    <w:name w:val="heading 7"/>
    <w:basedOn w:val="Standaard"/>
    <w:next w:val="Standaard"/>
    <w:link w:val="Kop7Char"/>
    <w:uiPriority w:val="9"/>
    <w:unhideWhenUsed/>
    <w:qFormat/>
    <w:rsid w:val="001E11B8"/>
    <w:pPr>
      <w:spacing w:after="0"/>
      <w:outlineLvl w:val="6"/>
    </w:pPr>
    <w:rPr>
      <w:rFonts w:asciiTheme="majorHAnsi" w:eastAsiaTheme="majorEastAsia" w:hAnsiTheme="majorHAnsi" w:cstheme="majorBidi"/>
      <w:i/>
      <w:iCs/>
    </w:rPr>
  </w:style>
  <w:style w:type="paragraph" w:styleId="Kop8">
    <w:name w:val="heading 8"/>
    <w:basedOn w:val="Standaard"/>
    <w:next w:val="Standaard"/>
    <w:link w:val="Kop8Char"/>
    <w:uiPriority w:val="9"/>
    <w:unhideWhenUsed/>
    <w:qFormat/>
    <w:rsid w:val="001E11B8"/>
    <w:pPr>
      <w:spacing w:after="0"/>
      <w:outlineLvl w:val="7"/>
    </w:pPr>
    <w:rPr>
      <w:rFonts w:asciiTheme="majorHAnsi" w:eastAsiaTheme="majorEastAsia" w:hAnsiTheme="majorHAnsi" w:cstheme="majorBidi"/>
      <w:sz w:val="20"/>
      <w:szCs w:val="20"/>
    </w:rPr>
  </w:style>
  <w:style w:type="paragraph" w:styleId="Kop9">
    <w:name w:val="heading 9"/>
    <w:basedOn w:val="Standaard"/>
    <w:next w:val="Standaard"/>
    <w:link w:val="Kop9Char"/>
    <w:uiPriority w:val="9"/>
    <w:unhideWhenUsed/>
    <w:qFormat/>
    <w:rsid w:val="001E11B8"/>
    <w:pPr>
      <w:spacing w:after="0"/>
      <w:outlineLvl w:val="8"/>
    </w:pPr>
    <w:rPr>
      <w:rFonts w:asciiTheme="majorHAnsi" w:eastAsiaTheme="majorEastAsia" w:hAnsiTheme="majorHAnsi" w:cstheme="majorBidi"/>
      <w:i/>
      <w:iCs/>
      <w:spacing w:val="5"/>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pPr>
      <w:spacing w:before="180" w:after="180"/>
    </w:pPr>
  </w:style>
  <w:style w:type="paragraph" w:customStyle="1" w:styleId="FirstParagraph">
    <w:name w:val="First Paragraph"/>
    <w:basedOn w:val="Plattetekst"/>
    <w:next w:val="Plattetekst"/>
  </w:style>
  <w:style w:type="paragraph" w:customStyle="1" w:styleId="Compact">
    <w:name w:val="Compact"/>
    <w:basedOn w:val="Plattetekst"/>
    <w:rsid w:val="003937D5"/>
    <w:pPr>
      <w:spacing w:before="0" w:after="0"/>
    </w:pPr>
    <w:rPr>
      <w:rFonts w:ascii="Calibri" w:hAnsi="Calibri" w:cs="Calibri"/>
      <w:sz w:val="16"/>
    </w:rPr>
  </w:style>
  <w:style w:type="paragraph" w:styleId="Titel">
    <w:name w:val="Title"/>
    <w:basedOn w:val="Standaard"/>
    <w:next w:val="Standaard"/>
    <w:link w:val="TitelChar"/>
    <w:uiPriority w:val="10"/>
    <w:qFormat/>
    <w:rsid w:val="00817FFA"/>
    <w:pPr>
      <w:pBdr>
        <w:bottom w:val="single" w:sz="4" w:space="1" w:color="auto"/>
      </w:pBdr>
      <w:spacing w:after="840" w:line="240" w:lineRule="auto"/>
      <w:contextualSpacing/>
    </w:pPr>
    <w:rPr>
      <w:rFonts w:asciiTheme="majorHAnsi" w:eastAsiaTheme="majorEastAsia" w:hAnsiTheme="majorHAnsi" w:cstheme="majorBidi"/>
      <w:spacing w:val="5"/>
      <w:sz w:val="40"/>
      <w:szCs w:val="52"/>
    </w:rPr>
  </w:style>
  <w:style w:type="paragraph" w:styleId="Ondertitel">
    <w:name w:val="Subtitle"/>
    <w:basedOn w:val="Standaard"/>
    <w:next w:val="Standaard"/>
    <w:link w:val="OndertitelChar"/>
    <w:uiPriority w:val="11"/>
    <w:qFormat/>
    <w:rsid w:val="001E11B8"/>
    <w:pPr>
      <w:spacing w:after="600"/>
    </w:pPr>
    <w:rPr>
      <w:rFonts w:asciiTheme="majorHAnsi" w:eastAsiaTheme="majorEastAsia" w:hAnsiTheme="majorHAnsi" w:cstheme="majorBidi"/>
      <w:i/>
      <w:iCs/>
      <w:spacing w:val="13"/>
      <w:sz w:val="24"/>
      <w:szCs w:val="24"/>
    </w:rPr>
  </w:style>
  <w:style w:type="paragraph" w:customStyle="1" w:styleId="Author">
    <w:name w:val="Author"/>
    <w:next w:val="Plattetekst"/>
    <w:pPr>
      <w:keepNext/>
      <w:keepLines/>
      <w:jc w:val="center"/>
    </w:pPr>
    <w:rPr>
      <w:sz w:val="24"/>
      <w:szCs w:val="24"/>
      <w:lang w:val="en-US"/>
    </w:rPr>
  </w:style>
  <w:style w:type="paragraph" w:styleId="Datum">
    <w:name w:val="Date"/>
    <w:next w:val="Plattetekst"/>
    <w:pPr>
      <w:keepNext/>
      <w:keepLines/>
      <w:jc w:val="center"/>
    </w:pPr>
    <w:rPr>
      <w:sz w:val="24"/>
      <w:szCs w:val="24"/>
      <w:lang w:val="en-US"/>
    </w:rPr>
  </w:style>
  <w:style w:type="paragraph" w:customStyle="1" w:styleId="Abstract">
    <w:name w:val="Abstract"/>
    <w:basedOn w:val="Standaard"/>
    <w:next w:val="Plattetekst"/>
    <w:pPr>
      <w:keepNext/>
      <w:keepLines/>
      <w:spacing w:before="300" w:after="300"/>
    </w:pPr>
    <w:rPr>
      <w:sz w:val="20"/>
      <w:szCs w:val="20"/>
    </w:rPr>
  </w:style>
  <w:style w:type="paragraph" w:styleId="Bibliografie">
    <w:name w:val="Bibliography"/>
    <w:basedOn w:val="Standaard"/>
  </w:style>
  <w:style w:type="paragraph" w:styleId="Bloktekst">
    <w:name w:val="Block Text"/>
    <w:basedOn w:val="Plattetekst"/>
    <w:next w:val="Plattetekst"/>
    <w:uiPriority w:val="9"/>
    <w:unhideWhenUsed/>
    <w:pPr>
      <w:spacing w:before="100" w:after="100"/>
    </w:pPr>
    <w:rPr>
      <w:rFonts w:ascii="Calibri" w:eastAsia="Times New Roman" w:hAnsi="Calibri"/>
      <w:bCs/>
      <w:sz w:val="20"/>
      <w:szCs w:val="20"/>
    </w:rPr>
  </w:style>
  <w:style w:type="paragraph" w:styleId="Voetnoottekst">
    <w:name w:val="footnote text"/>
    <w:basedOn w:val="Standaard"/>
    <w:uiPriority w:val="9"/>
    <w:unhideWhenUsed/>
  </w:style>
  <w:style w:type="paragraph" w:customStyle="1" w:styleId="DefinitionTerm">
    <w:name w:val="Definition Term"/>
    <w:basedOn w:val="Standaard"/>
    <w:next w:val="Definition"/>
    <w:pPr>
      <w:keepNext/>
      <w:keepLines/>
      <w:spacing w:after="0"/>
    </w:pPr>
    <w:rPr>
      <w:b/>
    </w:rPr>
  </w:style>
  <w:style w:type="paragraph" w:customStyle="1" w:styleId="Definition">
    <w:name w:val="Definition"/>
    <w:basedOn w:val="Standaard"/>
  </w:style>
  <w:style w:type="paragraph" w:styleId="Bijschrift">
    <w:name w:val="caption"/>
    <w:basedOn w:val="Standaard"/>
    <w:next w:val="Standaard"/>
    <w:link w:val="BijschriftChar"/>
    <w:uiPriority w:val="35"/>
    <w:unhideWhenUsed/>
    <w:rsid w:val="00DE3CED"/>
    <w:pPr>
      <w:spacing w:before="240" w:after="120" w:line="240" w:lineRule="auto"/>
    </w:pPr>
    <w:rPr>
      <w:bCs/>
      <w:spacing w:val="6"/>
      <w:sz w:val="20"/>
      <w:szCs w:val="18"/>
      <w:lang w:bidi="hi-IN"/>
    </w:rPr>
  </w:style>
  <w:style w:type="paragraph" w:customStyle="1" w:styleId="TableCaption">
    <w:name w:val="Table Caption"/>
    <w:basedOn w:val="Bijschrift"/>
    <w:pPr>
      <w:keepNext/>
    </w:pPr>
  </w:style>
  <w:style w:type="paragraph" w:customStyle="1" w:styleId="ImageCaption">
    <w:name w:val="Image Caption"/>
    <w:basedOn w:val="Bijschrift"/>
  </w:style>
  <w:style w:type="paragraph" w:customStyle="1" w:styleId="Figure">
    <w:name w:val="Figure"/>
    <w:basedOn w:val="Standaard"/>
    <w:rsid w:val="00255916"/>
    <w:rPr>
      <w:noProof/>
    </w:rPr>
  </w:style>
  <w:style w:type="paragraph" w:customStyle="1" w:styleId="FigurewithCaption">
    <w:name w:val="Figure with Caption"/>
    <w:basedOn w:val="Figure"/>
    <w:pPr>
      <w:keepNext/>
    </w:pPr>
  </w:style>
  <w:style w:type="character" w:customStyle="1" w:styleId="BijschriftChar">
    <w:name w:val="Bijschrift Char"/>
    <w:basedOn w:val="Standaardalinea-lettertype"/>
    <w:link w:val="Bijschrift"/>
    <w:uiPriority w:val="35"/>
    <w:rsid w:val="00DE3CED"/>
    <w:rPr>
      <w:bCs/>
      <w:spacing w:val="6"/>
      <w:sz w:val="20"/>
      <w:szCs w:val="18"/>
      <w:lang w:bidi="hi-IN"/>
    </w:rPr>
  </w:style>
  <w:style w:type="character" w:customStyle="1" w:styleId="VerbatimChar">
    <w:name w:val="Verbatim Char"/>
    <w:link w:val="SourceCode"/>
    <w:rPr>
      <w:rFonts w:ascii="Consolas" w:hAnsi="Consolas"/>
      <w:sz w:val="22"/>
    </w:rPr>
  </w:style>
  <w:style w:type="character" w:styleId="Voetnootmarkering">
    <w:name w:val="footnote reference"/>
    <w:rPr>
      <w:vertAlign w:val="superscript"/>
    </w:rPr>
  </w:style>
  <w:style w:type="character" w:styleId="Hyperlink">
    <w:name w:val="Hyperlink"/>
    <w:rPr>
      <w:color w:val="4F81BD"/>
    </w:rPr>
  </w:style>
  <w:style w:type="paragraph" w:styleId="Kopvaninhoudsopgave">
    <w:name w:val="TOC Heading"/>
    <w:basedOn w:val="Kop1"/>
    <w:next w:val="Standaard"/>
    <w:uiPriority w:val="39"/>
    <w:unhideWhenUsed/>
    <w:qFormat/>
    <w:rsid w:val="007F1392"/>
    <w:pPr>
      <w:numPr>
        <w:numId w:val="0"/>
      </w:numPr>
      <w:outlineLvl w:val="9"/>
    </w:pPr>
    <w:rPr>
      <w:lang w:bidi="en-US"/>
    </w:rPr>
  </w:style>
  <w:style w:type="paragraph" w:customStyle="1" w:styleId="SourceCode">
    <w:name w:val="Source Code"/>
    <w:basedOn w:val="Standaard"/>
    <w:link w:val="VerbatimChar"/>
    <w:pPr>
      <w:shd w:val="clear" w:color="auto" w:fill="F8F8F8"/>
      <w:wordWrap w:val="0"/>
    </w:pPr>
  </w:style>
  <w:style w:type="character" w:customStyle="1" w:styleId="KeywordTok">
    <w:name w:val="KeywordTok"/>
    <w:rPr>
      <w:rFonts w:ascii="Consolas" w:hAnsi="Consolas"/>
      <w:b/>
      <w:color w:val="204A87"/>
      <w:sz w:val="22"/>
      <w:shd w:val="clear" w:color="auto" w:fill="F8F8F8"/>
    </w:rPr>
  </w:style>
  <w:style w:type="character" w:customStyle="1" w:styleId="DataTypeTok">
    <w:name w:val="DataTypeTok"/>
    <w:rPr>
      <w:rFonts w:ascii="Consolas" w:hAnsi="Consolas"/>
      <w:color w:val="204A87"/>
      <w:sz w:val="22"/>
      <w:shd w:val="clear" w:color="auto" w:fill="F8F8F8"/>
    </w:rPr>
  </w:style>
  <w:style w:type="character" w:customStyle="1" w:styleId="DecValTok">
    <w:name w:val="DecValTok"/>
    <w:rPr>
      <w:rFonts w:ascii="Consolas" w:hAnsi="Consolas"/>
      <w:color w:val="0000CF"/>
      <w:sz w:val="22"/>
      <w:shd w:val="clear" w:color="auto" w:fill="F8F8F8"/>
    </w:rPr>
  </w:style>
  <w:style w:type="character" w:customStyle="1" w:styleId="BaseNTok">
    <w:name w:val="BaseNTok"/>
    <w:rPr>
      <w:rFonts w:ascii="Consolas" w:hAnsi="Consolas"/>
      <w:color w:val="0000CF"/>
      <w:sz w:val="22"/>
      <w:shd w:val="clear" w:color="auto" w:fill="F8F8F8"/>
    </w:rPr>
  </w:style>
  <w:style w:type="character" w:customStyle="1" w:styleId="FloatTok">
    <w:name w:val="FloatTok"/>
    <w:rPr>
      <w:rFonts w:ascii="Consolas" w:hAnsi="Consolas"/>
      <w:color w:val="0000CF"/>
      <w:sz w:val="22"/>
      <w:shd w:val="clear" w:color="auto" w:fill="F8F8F8"/>
    </w:rPr>
  </w:style>
  <w:style w:type="character" w:customStyle="1" w:styleId="ConstantTok">
    <w:name w:val="ConstantTok"/>
    <w:rPr>
      <w:rFonts w:ascii="Consolas" w:hAnsi="Consolas"/>
      <w:color w:val="000000"/>
      <w:sz w:val="22"/>
      <w:shd w:val="clear" w:color="auto" w:fill="F8F8F8"/>
    </w:rPr>
  </w:style>
  <w:style w:type="character" w:customStyle="1" w:styleId="CharTok">
    <w:name w:val="CharTok"/>
    <w:rPr>
      <w:rFonts w:ascii="Consolas" w:hAnsi="Consolas"/>
      <w:color w:val="4E9A06"/>
      <w:sz w:val="22"/>
      <w:shd w:val="clear" w:color="auto" w:fill="F8F8F8"/>
    </w:rPr>
  </w:style>
  <w:style w:type="character" w:customStyle="1" w:styleId="SpecialCharTok">
    <w:name w:val="SpecialCharTok"/>
    <w:rPr>
      <w:rFonts w:ascii="Consolas" w:hAnsi="Consolas"/>
      <w:color w:val="000000"/>
      <w:sz w:val="22"/>
      <w:shd w:val="clear" w:color="auto" w:fill="F8F8F8"/>
    </w:rPr>
  </w:style>
  <w:style w:type="character" w:customStyle="1" w:styleId="StringTok">
    <w:name w:val="StringTok"/>
    <w:rPr>
      <w:rFonts w:ascii="Consolas" w:hAnsi="Consolas"/>
      <w:color w:val="4E9A06"/>
      <w:sz w:val="22"/>
      <w:shd w:val="clear" w:color="auto" w:fill="F8F8F8"/>
    </w:rPr>
  </w:style>
  <w:style w:type="character" w:customStyle="1" w:styleId="VerbatimStringTok">
    <w:name w:val="VerbatimStringTok"/>
    <w:rPr>
      <w:rFonts w:ascii="Consolas" w:hAnsi="Consolas"/>
      <w:color w:val="4E9A06"/>
      <w:sz w:val="22"/>
      <w:shd w:val="clear" w:color="auto" w:fill="F8F8F8"/>
    </w:rPr>
  </w:style>
  <w:style w:type="character" w:customStyle="1" w:styleId="SpecialStringTok">
    <w:name w:val="SpecialStringTok"/>
    <w:rPr>
      <w:rFonts w:ascii="Consolas" w:hAnsi="Consolas"/>
      <w:color w:val="4E9A06"/>
      <w:sz w:val="22"/>
      <w:shd w:val="clear" w:color="auto" w:fill="F8F8F8"/>
    </w:rPr>
  </w:style>
  <w:style w:type="character" w:customStyle="1" w:styleId="ImportTok">
    <w:name w:val="ImportTok"/>
    <w:rPr>
      <w:rFonts w:ascii="Consolas" w:hAnsi="Consolas"/>
      <w:sz w:val="22"/>
      <w:shd w:val="clear" w:color="auto" w:fill="F8F8F8"/>
    </w:rPr>
  </w:style>
  <w:style w:type="character" w:customStyle="1" w:styleId="CommentTok">
    <w:name w:val="CommentTok"/>
    <w:rPr>
      <w:rFonts w:ascii="Consolas" w:hAnsi="Consolas"/>
      <w:i/>
      <w:color w:val="8F5902"/>
      <w:sz w:val="22"/>
      <w:shd w:val="clear" w:color="auto" w:fill="F8F8F8"/>
    </w:rPr>
  </w:style>
  <w:style w:type="character" w:customStyle="1" w:styleId="DocumentationTok">
    <w:name w:val="DocumentationTok"/>
    <w:rPr>
      <w:rFonts w:ascii="Consolas" w:hAnsi="Consolas"/>
      <w:b/>
      <w:i/>
      <w:color w:val="8F5902"/>
      <w:sz w:val="22"/>
      <w:shd w:val="clear" w:color="auto" w:fill="F8F8F8"/>
    </w:rPr>
  </w:style>
  <w:style w:type="character" w:customStyle="1" w:styleId="AnnotationTok">
    <w:name w:val="AnnotationTok"/>
    <w:rPr>
      <w:rFonts w:ascii="Consolas" w:hAnsi="Consolas"/>
      <w:b/>
      <w:i/>
      <w:color w:val="8F5902"/>
      <w:sz w:val="22"/>
      <w:shd w:val="clear" w:color="auto" w:fill="F8F8F8"/>
    </w:rPr>
  </w:style>
  <w:style w:type="character" w:customStyle="1" w:styleId="CommentVarTok">
    <w:name w:val="CommentVarTok"/>
    <w:rPr>
      <w:rFonts w:ascii="Consolas" w:hAnsi="Consolas"/>
      <w:b/>
      <w:i/>
      <w:color w:val="8F5902"/>
      <w:sz w:val="22"/>
      <w:shd w:val="clear" w:color="auto" w:fill="F8F8F8"/>
    </w:rPr>
  </w:style>
  <w:style w:type="character" w:customStyle="1" w:styleId="OtherTok">
    <w:name w:val="OtherTok"/>
    <w:rPr>
      <w:rFonts w:ascii="Consolas" w:hAnsi="Consolas"/>
      <w:color w:val="8F5902"/>
      <w:sz w:val="22"/>
      <w:shd w:val="clear" w:color="auto" w:fill="F8F8F8"/>
    </w:rPr>
  </w:style>
  <w:style w:type="character" w:customStyle="1" w:styleId="FunctionTok">
    <w:name w:val="FunctionTok"/>
    <w:rPr>
      <w:rFonts w:ascii="Consolas" w:hAnsi="Consolas"/>
      <w:color w:val="000000"/>
      <w:sz w:val="22"/>
      <w:shd w:val="clear" w:color="auto" w:fill="F8F8F8"/>
    </w:rPr>
  </w:style>
  <w:style w:type="character" w:customStyle="1" w:styleId="VariableTok">
    <w:name w:val="VariableTok"/>
    <w:rPr>
      <w:rFonts w:ascii="Consolas" w:hAnsi="Consolas"/>
      <w:color w:val="000000"/>
      <w:sz w:val="22"/>
      <w:shd w:val="clear" w:color="auto" w:fill="F8F8F8"/>
    </w:rPr>
  </w:style>
  <w:style w:type="character" w:customStyle="1" w:styleId="ControlFlowTok">
    <w:name w:val="ControlFlowTok"/>
    <w:rPr>
      <w:rFonts w:ascii="Consolas" w:hAnsi="Consolas"/>
      <w:b/>
      <w:color w:val="204A87"/>
      <w:sz w:val="22"/>
      <w:shd w:val="clear" w:color="auto" w:fill="F8F8F8"/>
    </w:rPr>
  </w:style>
  <w:style w:type="character" w:customStyle="1" w:styleId="OperatorTok">
    <w:name w:val="OperatorTok"/>
    <w:rPr>
      <w:rFonts w:ascii="Consolas" w:hAnsi="Consolas"/>
      <w:b/>
      <w:color w:val="CE5C00"/>
      <w:sz w:val="22"/>
      <w:shd w:val="clear" w:color="auto" w:fill="F8F8F8"/>
    </w:rPr>
  </w:style>
  <w:style w:type="character" w:customStyle="1" w:styleId="BuiltInTok">
    <w:name w:val="BuiltInTok"/>
    <w:rPr>
      <w:rFonts w:ascii="Consolas" w:hAnsi="Consolas"/>
      <w:sz w:val="22"/>
      <w:shd w:val="clear" w:color="auto" w:fill="F8F8F8"/>
    </w:rPr>
  </w:style>
  <w:style w:type="character" w:customStyle="1" w:styleId="ExtensionTok">
    <w:name w:val="ExtensionTok"/>
    <w:rPr>
      <w:rFonts w:ascii="Consolas" w:hAnsi="Consolas"/>
      <w:sz w:val="22"/>
      <w:shd w:val="clear" w:color="auto" w:fill="F8F8F8"/>
    </w:rPr>
  </w:style>
  <w:style w:type="character" w:customStyle="1" w:styleId="PreprocessorTok">
    <w:name w:val="PreprocessorTok"/>
    <w:rPr>
      <w:rFonts w:ascii="Consolas" w:hAnsi="Consolas"/>
      <w:i/>
      <w:color w:val="8F5902"/>
      <w:sz w:val="22"/>
      <w:shd w:val="clear" w:color="auto" w:fill="F8F8F8"/>
    </w:rPr>
  </w:style>
  <w:style w:type="character" w:customStyle="1" w:styleId="AttributeTok">
    <w:name w:val="AttributeTok"/>
    <w:rPr>
      <w:rFonts w:ascii="Consolas" w:hAnsi="Consolas"/>
      <w:color w:val="C4A000"/>
      <w:sz w:val="22"/>
      <w:shd w:val="clear" w:color="auto" w:fill="F8F8F8"/>
    </w:rPr>
  </w:style>
  <w:style w:type="character" w:customStyle="1" w:styleId="RegionMarkerTok">
    <w:name w:val="RegionMarkerTok"/>
    <w:rPr>
      <w:rFonts w:ascii="Consolas" w:hAnsi="Consolas"/>
      <w:sz w:val="22"/>
      <w:shd w:val="clear" w:color="auto" w:fill="F8F8F8"/>
    </w:rPr>
  </w:style>
  <w:style w:type="character" w:customStyle="1" w:styleId="InformationTok">
    <w:name w:val="InformationTok"/>
    <w:rPr>
      <w:rFonts w:ascii="Consolas" w:hAnsi="Consolas"/>
      <w:b/>
      <w:i/>
      <w:color w:val="8F5902"/>
      <w:sz w:val="22"/>
      <w:shd w:val="clear" w:color="auto" w:fill="F8F8F8"/>
    </w:rPr>
  </w:style>
  <w:style w:type="character" w:customStyle="1" w:styleId="WarningTok">
    <w:name w:val="WarningTok"/>
    <w:rPr>
      <w:rFonts w:ascii="Consolas" w:hAnsi="Consolas"/>
      <w:b/>
      <w:i/>
      <w:color w:val="8F5902"/>
      <w:sz w:val="22"/>
      <w:shd w:val="clear" w:color="auto" w:fill="F8F8F8"/>
    </w:rPr>
  </w:style>
  <w:style w:type="character" w:customStyle="1" w:styleId="AlertTok">
    <w:name w:val="AlertTok"/>
    <w:rPr>
      <w:rFonts w:ascii="Consolas" w:hAnsi="Consolas"/>
      <w:color w:val="EF2929"/>
      <w:sz w:val="22"/>
      <w:shd w:val="clear" w:color="auto" w:fill="F8F8F8"/>
    </w:rPr>
  </w:style>
  <w:style w:type="character" w:customStyle="1" w:styleId="ErrorTok">
    <w:name w:val="ErrorTok"/>
    <w:rPr>
      <w:rFonts w:ascii="Consolas" w:hAnsi="Consolas"/>
      <w:b/>
      <w:color w:val="A40000"/>
      <w:sz w:val="22"/>
      <w:shd w:val="clear" w:color="auto" w:fill="F8F8F8"/>
    </w:rPr>
  </w:style>
  <w:style w:type="character" w:customStyle="1" w:styleId="NormalTok">
    <w:name w:val="NormalTok"/>
    <w:rPr>
      <w:rFonts w:ascii="Consolas" w:hAnsi="Consolas"/>
      <w:sz w:val="22"/>
      <w:shd w:val="clear" w:color="auto" w:fill="F8F8F8"/>
    </w:rPr>
  </w:style>
  <w:style w:type="character" w:customStyle="1" w:styleId="PlattetekstChar">
    <w:name w:val="Platte tekst Char"/>
    <w:basedOn w:val="Standaardalinea-lettertype"/>
    <w:link w:val="Plattetekst"/>
    <w:rsid w:val="00F9414F"/>
  </w:style>
  <w:style w:type="paragraph" w:styleId="Ballontekst">
    <w:name w:val="Balloon Text"/>
    <w:basedOn w:val="Standaard"/>
    <w:link w:val="BallontekstChar"/>
    <w:rsid w:val="00255916"/>
    <w:pPr>
      <w:spacing w:after="0"/>
    </w:pPr>
    <w:rPr>
      <w:rFonts w:ascii="Tahoma" w:hAnsi="Tahoma" w:cs="Tahoma"/>
      <w:sz w:val="16"/>
      <w:szCs w:val="16"/>
    </w:rPr>
  </w:style>
  <w:style w:type="character" w:customStyle="1" w:styleId="BallontekstChar">
    <w:name w:val="Ballontekst Char"/>
    <w:basedOn w:val="Standaardalinea-lettertype"/>
    <w:link w:val="Ballontekst"/>
    <w:rsid w:val="00255916"/>
    <w:rPr>
      <w:rFonts w:ascii="Tahoma" w:hAnsi="Tahoma" w:cs="Tahoma"/>
      <w:sz w:val="16"/>
      <w:szCs w:val="16"/>
      <w:lang w:val="en-US" w:eastAsia="en-US"/>
    </w:rPr>
  </w:style>
  <w:style w:type="character" w:customStyle="1" w:styleId="Kop1Char">
    <w:name w:val="Kop 1 Char"/>
    <w:basedOn w:val="Standaardalinea-lettertype"/>
    <w:link w:val="Kop1"/>
    <w:uiPriority w:val="9"/>
    <w:rsid w:val="00D417BB"/>
    <w:rPr>
      <w:rFonts w:asciiTheme="majorHAnsi" w:eastAsiaTheme="majorEastAsia" w:hAnsiTheme="majorHAnsi" w:cstheme="majorBidi"/>
      <w:b/>
      <w:bCs/>
      <w:sz w:val="32"/>
      <w:szCs w:val="28"/>
    </w:rPr>
  </w:style>
  <w:style w:type="character" w:customStyle="1" w:styleId="Kop2Char">
    <w:name w:val="Kop 2 Char"/>
    <w:basedOn w:val="Standaardalinea-lettertype"/>
    <w:link w:val="Kop2"/>
    <w:uiPriority w:val="9"/>
    <w:rsid w:val="00D417BB"/>
    <w:rPr>
      <w:rFonts w:asciiTheme="majorHAnsi" w:eastAsiaTheme="majorEastAsia" w:hAnsiTheme="majorHAnsi" w:cstheme="majorBidi"/>
      <w:bCs/>
      <w:sz w:val="28"/>
      <w:szCs w:val="26"/>
    </w:rPr>
  </w:style>
  <w:style w:type="character" w:customStyle="1" w:styleId="Kop3Char">
    <w:name w:val="Kop 3 Char"/>
    <w:basedOn w:val="Standaardalinea-lettertype"/>
    <w:link w:val="Kop3"/>
    <w:uiPriority w:val="9"/>
    <w:rsid w:val="007F1392"/>
    <w:rPr>
      <w:rFonts w:asciiTheme="majorHAnsi" w:eastAsiaTheme="majorEastAsia" w:hAnsiTheme="majorHAnsi" w:cstheme="majorBidi"/>
      <w:b/>
      <w:bCs/>
      <w:sz w:val="28"/>
    </w:rPr>
  </w:style>
  <w:style w:type="character" w:customStyle="1" w:styleId="Kop4Char">
    <w:name w:val="Kop 4 Char"/>
    <w:basedOn w:val="Standaardalinea-lettertype"/>
    <w:link w:val="Kop4"/>
    <w:uiPriority w:val="9"/>
    <w:rsid w:val="00A432EF"/>
    <w:rPr>
      <w:rFonts w:asciiTheme="majorHAnsi" w:eastAsiaTheme="majorEastAsia" w:hAnsiTheme="majorHAnsi" w:cstheme="majorBidi"/>
      <w:b/>
      <w:bCs/>
      <w:iCs/>
      <w:sz w:val="28"/>
    </w:rPr>
  </w:style>
  <w:style w:type="character" w:customStyle="1" w:styleId="Kop5Char">
    <w:name w:val="Kop 5 Char"/>
    <w:basedOn w:val="Standaardalinea-lettertype"/>
    <w:link w:val="Kop5"/>
    <w:uiPriority w:val="9"/>
    <w:rsid w:val="007B5B4F"/>
    <w:rPr>
      <w:rFonts w:asciiTheme="majorHAnsi" w:eastAsiaTheme="majorEastAsia" w:hAnsiTheme="majorHAnsi" w:cstheme="majorBidi"/>
      <w:b/>
      <w:bCs/>
      <w:color w:val="000000" w:themeColor="text1"/>
      <w:sz w:val="36"/>
    </w:rPr>
  </w:style>
  <w:style w:type="character" w:customStyle="1" w:styleId="Kop6Char">
    <w:name w:val="Kop 6 Char"/>
    <w:basedOn w:val="Standaardalinea-lettertype"/>
    <w:link w:val="Kop6"/>
    <w:uiPriority w:val="9"/>
    <w:rsid w:val="001E11B8"/>
    <w:rPr>
      <w:rFonts w:asciiTheme="majorHAnsi" w:eastAsiaTheme="majorEastAsia" w:hAnsiTheme="majorHAnsi" w:cstheme="majorBidi"/>
      <w:b/>
      <w:bCs/>
      <w:i/>
      <w:iCs/>
      <w:color w:val="7F7F7F" w:themeColor="text1" w:themeTint="80"/>
    </w:rPr>
  </w:style>
  <w:style w:type="character" w:customStyle="1" w:styleId="Kop7Char">
    <w:name w:val="Kop 7 Char"/>
    <w:basedOn w:val="Standaardalinea-lettertype"/>
    <w:link w:val="Kop7"/>
    <w:uiPriority w:val="9"/>
    <w:rsid w:val="001E11B8"/>
    <w:rPr>
      <w:rFonts w:asciiTheme="majorHAnsi" w:eastAsiaTheme="majorEastAsia" w:hAnsiTheme="majorHAnsi" w:cstheme="majorBidi"/>
      <w:i/>
      <w:iCs/>
    </w:rPr>
  </w:style>
  <w:style w:type="character" w:customStyle="1" w:styleId="Kop8Char">
    <w:name w:val="Kop 8 Char"/>
    <w:basedOn w:val="Standaardalinea-lettertype"/>
    <w:link w:val="Kop8"/>
    <w:uiPriority w:val="9"/>
    <w:rsid w:val="001E11B8"/>
    <w:rPr>
      <w:rFonts w:asciiTheme="majorHAnsi" w:eastAsiaTheme="majorEastAsia" w:hAnsiTheme="majorHAnsi" w:cstheme="majorBidi"/>
      <w:sz w:val="20"/>
      <w:szCs w:val="20"/>
    </w:rPr>
  </w:style>
  <w:style w:type="character" w:customStyle="1" w:styleId="Kop9Char">
    <w:name w:val="Kop 9 Char"/>
    <w:basedOn w:val="Standaardalinea-lettertype"/>
    <w:link w:val="Kop9"/>
    <w:uiPriority w:val="9"/>
    <w:rsid w:val="001E11B8"/>
    <w:rPr>
      <w:rFonts w:asciiTheme="majorHAnsi" w:eastAsiaTheme="majorEastAsia" w:hAnsiTheme="majorHAnsi" w:cstheme="majorBidi"/>
      <w:i/>
      <w:iCs/>
      <w:spacing w:val="5"/>
      <w:sz w:val="20"/>
      <w:szCs w:val="20"/>
    </w:rPr>
  </w:style>
  <w:style w:type="character" w:customStyle="1" w:styleId="TitelChar">
    <w:name w:val="Titel Char"/>
    <w:basedOn w:val="Standaardalinea-lettertype"/>
    <w:link w:val="Titel"/>
    <w:uiPriority w:val="10"/>
    <w:rsid w:val="00817FFA"/>
    <w:rPr>
      <w:rFonts w:asciiTheme="majorHAnsi" w:eastAsiaTheme="majorEastAsia" w:hAnsiTheme="majorHAnsi" w:cstheme="majorBidi"/>
      <w:spacing w:val="5"/>
      <w:sz w:val="40"/>
      <w:szCs w:val="52"/>
    </w:rPr>
  </w:style>
  <w:style w:type="character" w:customStyle="1" w:styleId="OndertitelChar">
    <w:name w:val="Ondertitel Char"/>
    <w:basedOn w:val="Standaardalinea-lettertype"/>
    <w:link w:val="Ondertitel"/>
    <w:uiPriority w:val="11"/>
    <w:rsid w:val="001E11B8"/>
    <w:rPr>
      <w:rFonts w:asciiTheme="majorHAnsi" w:eastAsiaTheme="majorEastAsia" w:hAnsiTheme="majorHAnsi" w:cstheme="majorBidi"/>
      <w:i/>
      <w:iCs/>
      <w:spacing w:val="13"/>
      <w:sz w:val="24"/>
      <w:szCs w:val="24"/>
    </w:rPr>
  </w:style>
  <w:style w:type="character" w:styleId="Zwaar">
    <w:name w:val="Strong"/>
    <w:uiPriority w:val="22"/>
    <w:qFormat/>
    <w:rsid w:val="001E11B8"/>
    <w:rPr>
      <w:b/>
      <w:bCs/>
    </w:rPr>
  </w:style>
  <w:style w:type="character" w:styleId="Nadruk">
    <w:name w:val="Emphasis"/>
    <w:uiPriority w:val="20"/>
    <w:qFormat/>
    <w:rsid w:val="001E11B8"/>
    <w:rPr>
      <w:b/>
      <w:bCs/>
      <w:i/>
      <w:iCs/>
      <w:spacing w:val="10"/>
      <w:bdr w:val="none" w:sz="0" w:space="0" w:color="auto"/>
      <w:shd w:val="clear" w:color="auto" w:fill="auto"/>
    </w:rPr>
  </w:style>
  <w:style w:type="paragraph" w:styleId="Geenafstand">
    <w:name w:val="No Spacing"/>
    <w:basedOn w:val="Standaard"/>
    <w:link w:val="GeenafstandChar"/>
    <w:uiPriority w:val="1"/>
    <w:qFormat/>
    <w:rsid w:val="001E11B8"/>
    <w:pPr>
      <w:spacing w:after="0" w:line="240" w:lineRule="auto"/>
    </w:pPr>
  </w:style>
  <w:style w:type="paragraph" w:styleId="Lijstalinea">
    <w:name w:val="List Paragraph"/>
    <w:basedOn w:val="Standaard"/>
    <w:uiPriority w:val="34"/>
    <w:qFormat/>
    <w:rsid w:val="001E11B8"/>
    <w:pPr>
      <w:ind w:left="720"/>
      <w:contextualSpacing/>
    </w:pPr>
  </w:style>
  <w:style w:type="paragraph" w:styleId="Citaat">
    <w:name w:val="Quote"/>
    <w:basedOn w:val="Standaard"/>
    <w:next w:val="Standaard"/>
    <w:link w:val="CitaatChar"/>
    <w:uiPriority w:val="29"/>
    <w:qFormat/>
    <w:rsid w:val="001E11B8"/>
    <w:pPr>
      <w:spacing w:before="200" w:after="0"/>
      <w:ind w:left="360" w:right="360"/>
    </w:pPr>
    <w:rPr>
      <w:i/>
      <w:iCs/>
    </w:rPr>
  </w:style>
  <w:style w:type="character" w:customStyle="1" w:styleId="CitaatChar">
    <w:name w:val="Citaat Char"/>
    <w:basedOn w:val="Standaardalinea-lettertype"/>
    <w:link w:val="Citaat"/>
    <w:uiPriority w:val="29"/>
    <w:rsid w:val="001E11B8"/>
    <w:rPr>
      <w:i/>
      <w:iCs/>
    </w:rPr>
  </w:style>
  <w:style w:type="paragraph" w:styleId="Duidelijkcitaat">
    <w:name w:val="Intense Quote"/>
    <w:basedOn w:val="Standaard"/>
    <w:next w:val="Standaard"/>
    <w:link w:val="DuidelijkcitaatChar"/>
    <w:uiPriority w:val="30"/>
    <w:qFormat/>
    <w:rsid w:val="001E11B8"/>
    <w:pPr>
      <w:pBdr>
        <w:bottom w:val="single" w:sz="4" w:space="1" w:color="auto"/>
      </w:pBdr>
      <w:spacing w:before="200" w:after="280"/>
      <w:ind w:left="1008" w:right="1152"/>
      <w:jc w:val="both"/>
    </w:pPr>
    <w:rPr>
      <w:b/>
      <w:bCs/>
      <w:i/>
      <w:iCs/>
    </w:rPr>
  </w:style>
  <w:style w:type="character" w:customStyle="1" w:styleId="DuidelijkcitaatChar">
    <w:name w:val="Duidelijk citaat Char"/>
    <w:basedOn w:val="Standaardalinea-lettertype"/>
    <w:link w:val="Duidelijkcitaat"/>
    <w:uiPriority w:val="30"/>
    <w:rsid w:val="001E11B8"/>
    <w:rPr>
      <w:b/>
      <w:bCs/>
      <w:i/>
      <w:iCs/>
    </w:rPr>
  </w:style>
  <w:style w:type="character" w:styleId="Subtielebenadrukking">
    <w:name w:val="Subtle Emphasis"/>
    <w:uiPriority w:val="19"/>
    <w:qFormat/>
    <w:rsid w:val="001E11B8"/>
    <w:rPr>
      <w:i/>
      <w:iCs/>
    </w:rPr>
  </w:style>
  <w:style w:type="character" w:styleId="Intensievebenadrukking">
    <w:name w:val="Intense Emphasis"/>
    <w:uiPriority w:val="21"/>
    <w:qFormat/>
    <w:rsid w:val="001E11B8"/>
    <w:rPr>
      <w:b/>
      <w:bCs/>
    </w:rPr>
  </w:style>
  <w:style w:type="character" w:styleId="Subtieleverwijzing">
    <w:name w:val="Subtle Reference"/>
    <w:uiPriority w:val="31"/>
    <w:qFormat/>
    <w:rsid w:val="001E11B8"/>
    <w:rPr>
      <w:smallCaps/>
    </w:rPr>
  </w:style>
  <w:style w:type="character" w:styleId="Intensieveverwijzing">
    <w:name w:val="Intense Reference"/>
    <w:uiPriority w:val="32"/>
    <w:qFormat/>
    <w:rsid w:val="001E11B8"/>
    <w:rPr>
      <w:smallCaps/>
      <w:spacing w:val="5"/>
      <w:u w:val="single"/>
    </w:rPr>
  </w:style>
  <w:style w:type="character" w:styleId="Titelvanboek">
    <w:name w:val="Book Title"/>
    <w:uiPriority w:val="33"/>
    <w:qFormat/>
    <w:rsid w:val="001E11B8"/>
    <w:rPr>
      <w:i/>
      <w:iCs/>
      <w:smallCaps/>
      <w:spacing w:val="5"/>
    </w:rPr>
  </w:style>
  <w:style w:type="character" w:customStyle="1" w:styleId="GeenafstandChar">
    <w:name w:val="Geen afstand Char"/>
    <w:basedOn w:val="Standaardalinea-lettertype"/>
    <w:link w:val="Geenafstand"/>
    <w:uiPriority w:val="1"/>
    <w:rsid w:val="001E11B8"/>
  </w:style>
  <w:style w:type="paragraph" w:styleId="Plattetekst2">
    <w:name w:val="Body Text 2"/>
    <w:basedOn w:val="Standaard"/>
    <w:link w:val="Plattetekst2Char"/>
    <w:rsid w:val="00261BF4"/>
    <w:pPr>
      <w:spacing w:after="120" w:line="480" w:lineRule="auto"/>
    </w:pPr>
    <w:rPr>
      <w:rFonts w:ascii="Cambria Math" w:hAnsi="Cambria Math"/>
    </w:rPr>
  </w:style>
  <w:style w:type="character" w:customStyle="1" w:styleId="Plattetekst2Char">
    <w:name w:val="Platte tekst 2 Char"/>
    <w:basedOn w:val="Standaardalinea-lettertype"/>
    <w:link w:val="Plattetekst2"/>
    <w:rsid w:val="00261BF4"/>
    <w:rPr>
      <w:rFonts w:ascii="Cambria Math" w:hAnsi="Cambria Math"/>
    </w:rPr>
  </w:style>
  <w:style w:type="paragraph" w:styleId="Plattetekst3">
    <w:name w:val="Body Text 3"/>
    <w:basedOn w:val="Standaard"/>
    <w:link w:val="Plattetekst3Char"/>
    <w:rsid w:val="00261BF4"/>
    <w:pPr>
      <w:spacing w:after="120"/>
    </w:pPr>
    <w:rPr>
      <w:sz w:val="16"/>
      <w:szCs w:val="16"/>
    </w:rPr>
  </w:style>
  <w:style w:type="character" w:customStyle="1" w:styleId="Plattetekst3Char">
    <w:name w:val="Platte tekst 3 Char"/>
    <w:basedOn w:val="Standaardalinea-lettertype"/>
    <w:link w:val="Plattetekst3"/>
    <w:rsid w:val="00261BF4"/>
    <w:rPr>
      <w:sz w:val="16"/>
      <w:szCs w:val="16"/>
    </w:rPr>
  </w:style>
  <w:style w:type="table" w:customStyle="1" w:styleId="Style1smartDots">
    <w:name w:val="Style1_smartDots"/>
    <w:basedOn w:val="Standaardtabel"/>
    <w:uiPriority w:val="99"/>
    <w:rsid w:val="005D03EF"/>
    <w:pPr>
      <w:spacing w:after="0" w:line="240" w:lineRule="auto"/>
    </w:pPr>
    <w:rPr>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table" w:styleId="Tabelraster">
    <w:name w:val="Table Grid"/>
    <w:basedOn w:val="Standaardtabel"/>
    <w:rsid w:val="003F5E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Compact"/>
    <w:qFormat/>
    <w:rsid w:val="005D03EF"/>
    <w:pPr>
      <w:spacing w:line="240" w:lineRule="auto"/>
      <w:jc w:val="center"/>
    </w:pPr>
    <w:rPr>
      <w:b/>
    </w:rPr>
  </w:style>
  <w:style w:type="paragraph" w:customStyle="1" w:styleId="Overskrift1">
    <w:name w:val="Overskrift 1"/>
    <w:basedOn w:val="Standaard"/>
    <w:rsid w:val="00F34373"/>
  </w:style>
  <w:style w:type="paragraph" w:customStyle="1" w:styleId="Overskrift2">
    <w:name w:val="Overskrift 2"/>
    <w:basedOn w:val="Standaard"/>
    <w:rsid w:val="00F34373"/>
  </w:style>
  <w:style w:type="paragraph" w:customStyle="1" w:styleId="Overskrift3">
    <w:name w:val="Overskrift 3"/>
    <w:basedOn w:val="Standaard"/>
    <w:rsid w:val="00F34373"/>
  </w:style>
  <w:style w:type="paragraph" w:customStyle="1" w:styleId="Overskrift4">
    <w:name w:val="Overskrift 4"/>
    <w:basedOn w:val="Standaard"/>
    <w:rsid w:val="00F34373"/>
  </w:style>
  <w:style w:type="paragraph" w:customStyle="1" w:styleId="Overskrift5">
    <w:name w:val="Overskrift 5"/>
    <w:basedOn w:val="Standaard"/>
    <w:rsid w:val="00F34373"/>
  </w:style>
  <w:style w:type="paragraph" w:customStyle="1" w:styleId="Overskrift6">
    <w:name w:val="Overskrift 6"/>
    <w:basedOn w:val="Standaard"/>
    <w:rsid w:val="00F34373"/>
  </w:style>
  <w:style w:type="paragraph" w:customStyle="1" w:styleId="Overskrift7">
    <w:name w:val="Overskrift 7"/>
    <w:basedOn w:val="Standaard"/>
    <w:rsid w:val="00F34373"/>
  </w:style>
  <w:style w:type="paragraph" w:customStyle="1" w:styleId="Overskrift8">
    <w:name w:val="Overskrift 8"/>
    <w:basedOn w:val="Standaard"/>
    <w:rsid w:val="00F34373"/>
  </w:style>
  <w:style w:type="paragraph" w:customStyle="1" w:styleId="Overskrift9">
    <w:name w:val="Overskrift 9"/>
    <w:basedOn w:val="Standaard"/>
    <w:rsid w:val="00F34373"/>
  </w:style>
  <w:style w:type="numbering" w:customStyle="1" w:styleId="Style2">
    <w:name w:val="Style2"/>
    <w:uiPriority w:val="99"/>
    <w:rsid w:val="00754920"/>
    <w:pPr>
      <w:numPr>
        <w:numId w:val="22"/>
      </w:numPr>
    </w:pPr>
  </w:style>
  <w:style w:type="paragraph" w:styleId="Koptekst">
    <w:name w:val="header"/>
    <w:basedOn w:val="Standaard"/>
    <w:link w:val="KoptekstChar"/>
    <w:rsid w:val="00FA23D0"/>
    <w:pPr>
      <w:tabs>
        <w:tab w:val="center" w:pos="4819"/>
        <w:tab w:val="right" w:pos="9638"/>
      </w:tabs>
      <w:spacing w:after="0" w:line="240" w:lineRule="auto"/>
    </w:pPr>
  </w:style>
  <w:style w:type="character" w:customStyle="1" w:styleId="KoptekstChar">
    <w:name w:val="Koptekst Char"/>
    <w:basedOn w:val="Standaardalinea-lettertype"/>
    <w:link w:val="Koptekst"/>
    <w:rsid w:val="00FA23D0"/>
  </w:style>
  <w:style w:type="paragraph" w:styleId="Voettekst">
    <w:name w:val="footer"/>
    <w:basedOn w:val="Standaard"/>
    <w:link w:val="VoettekstChar"/>
    <w:uiPriority w:val="99"/>
    <w:rsid w:val="00FA23D0"/>
    <w:pPr>
      <w:tabs>
        <w:tab w:val="center" w:pos="4819"/>
        <w:tab w:val="right" w:pos="9638"/>
      </w:tabs>
      <w:spacing w:after="0" w:line="240" w:lineRule="auto"/>
    </w:pPr>
  </w:style>
  <w:style w:type="character" w:customStyle="1" w:styleId="VoettekstChar">
    <w:name w:val="Voettekst Char"/>
    <w:basedOn w:val="Standaardalinea-lettertype"/>
    <w:link w:val="Voettekst"/>
    <w:uiPriority w:val="99"/>
    <w:rsid w:val="00FA23D0"/>
  </w:style>
  <w:style w:type="paragraph" w:customStyle="1" w:styleId="Default">
    <w:name w:val="Default"/>
    <w:rsid w:val="00DC23F1"/>
    <w:pPr>
      <w:autoSpaceDE w:val="0"/>
      <w:autoSpaceDN w:val="0"/>
      <w:adjustRightInd w:val="0"/>
      <w:spacing w:after="0" w:line="240" w:lineRule="auto"/>
    </w:pPr>
    <w:rPr>
      <w:rFonts w:ascii="Calibri" w:hAnsi="Calibri" w:cs="Calibri"/>
      <w:color w:val="000000"/>
      <w:sz w:val="24"/>
      <w:szCs w:val="24"/>
      <w:lang w:val="nl-BE"/>
    </w:rPr>
  </w:style>
  <w:style w:type="character" w:styleId="Verwijzingopmerking">
    <w:name w:val="annotation reference"/>
    <w:basedOn w:val="Standaardalinea-lettertype"/>
    <w:semiHidden/>
    <w:unhideWhenUsed/>
    <w:rsid w:val="00DC23F1"/>
    <w:rPr>
      <w:sz w:val="16"/>
      <w:szCs w:val="16"/>
    </w:rPr>
  </w:style>
  <w:style w:type="paragraph" w:styleId="Tekstopmerking">
    <w:name w:val="annotation text"/>
    <w:basedOn w:val="Standaard"/>
    <w:link w:val="TekstopmerkingChar"/>
    <w:semiHidden/>
    <w:unhideWhenUsed/>
    <w:rsid w:val="00DC23F1"/>
    <w:pPr>
      <w:spacing w:line="240" w:lineRule="auto"/>
    </w:pPr>
    <w:rPr>
      <w:sz w:val="20"/>
      <w:szCs w:val="20"/>
    </w:rPr>
  </w:style>
  <w:style w:type="character" w:customStyle="1" w:styleId="TekstopmerkingChar">
    <w:name w:val="Tekst opmerking Char"/>
    <w:basedOn w:val="Standaardalinea-lettertype"/>
    <w:link w:val="Tekstopmerking"/>
    <w:semiHidden/>
    <w:rsid w:val="00DC23F1"/>
    <w:rPr>
      <w:sz w:val="20"/>
      <w:szCs w:val="20"/>
    </w:rPr>
  </w:style>
  <w:style w:type="paragraph" w:styleId="Onderwerpvanopmerking">
    <w:name w:val="annotation subject"/>
    <w:basedOn w:val="Tekstopmerking"/>
    <w:next w:val="Tekstopmerking"/>
    <w:link w:val="OnderwerpvanopmerkingChar"/>
    <w:semiHidden/>
    <w:unhideWhenUsed/>
    <w:rsid w:val="001F49DC"/>
    <w:rPr>
      <w:b/>
      <w:bCs/>
    </w:rPr>
  </w:style>
  <w:style w:type="character" w:customStyle="1" w:styleId="OnderwerpvanopmerkingChar">
    <w:name w:val="Onderwerp van opmerking Char"/>
    <w:basedOn w:val="TekstopmerkingChar"/>
    <w:link w:val="Onderwerpvanopmerking"/>
    <w:semiHidden/>
    <w:rsid w:val="001F49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7318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FFD5E01-F179-43DD-8255-545BCD142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1482</Words>
  <Characters>8155</Characters>
  <Application>Microsoft Office Word</Application>
  <DocSecurity>0</DocSecurity>
  <Lines>67</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SmartDots Summary for event 314</vt:lpstr>
      <vt:lpstr>SmartDots Summary for event 314</vt:lpstr>
    </vt:vector>
  </TitlesOfParts>
  <Company>DTU AQUA</Company>
  <LinksUpToDate>false</LinksUpToDate>
  <CharactersWithSpaces>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SmartDots Summary for event 314</dc:title>
  <dc:creator>Karen Bekaert</dc:creator>
  <cp:keywords/>
  <cp:lastModifiedBy>Karen Bekaert</cp:lastModifiedBy>
  <cp:revision>2</cp:revision>
  <dcterms:created xsi:type="dcterms:W3CDTF">2021-02-15T08:34:00Z</dcterms:created>
  <dcterms:modified xsi:type="dcterms:W3CDTF">2021-02-15T08:34:00Z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y fmtid="{D5CDD505-2E9C-101B-9397-08002B2CF9AE}" pid="4" name="MSIP_Label_a0c2ddd0-afbf-49e4-8b02-da81def1ba6b_Enabled">
    <vt:lpwstr>True</vt:lpwstr>
  </property>
  <property fmtid="{D5CDD505-2E9C-101B-9397-08002B2CF9AE}" pid="5" name="MSIP_Label_a0c2ddd0-afbf-49e4-8b02-da81def1ba6b_SiteId">
    <vt:lpwstr>eeea3199-afa0-41eb-bbf2-f6e42c3da7cf</vt:lpwstr>
  </property>
  <property fmtid="{D5CDD505-2E9C-101B-9397-08002B2CF9AE}" pid="6" name="MSIP_Label_a0c2ddd0-afbf-49e4-8b02-da81def1ba6b_Owner">
    <vt:lpwstr>joanne.smith@cefas.co.uk</vt:lpwstr>
  </property>
  <property fmtid="{D5CDD505-2E9C-101B-9397-08002B2CF9AE}" pid="7" name="MSIP_Label_a0c2ddd0-afbf-49e4-8b02-da81def1ba6b_SetDate">
    <vt:lpwstr>2021-02-10T09:21:22.2324107Z</vt:lpwstr>
  </property>
  <property fmtid="{D5CDD505-2E9C-101B-9397-08002B2CF9AE}" pid="8" name="MSIP_Label_a0c2ddd0-afbf-49e4-8b02-da81def1ba6b_Name">
    <vt:lpwstr>Official</vt:lpwstr>
  </property>
  <property fmtid="{D5CDD505-2E9C-101B-9397-08002B2CF9AE}" pid="9" name="MSIP_Label_a0c2ddd0-afbf-49e4-8b02-da81def1ba6b_Application">
    <vt:lpwstr>Microsoft Azure Information Protection</vt:lpwstr>
  </property>
  <property fmtid="{D5CDD505-2E9C-101B-9397-08002B2CF9AE}" pid="10" name="MSIP_Label_a0c2ddd0-afbf-49e4-8b02-da81def1ba6b_ActionId">
    <vt:lpwstr>59e11b4d-1eb6-4bcc-9c7c-bfcf09d0eec2</vt:lpwstr>
  </property>
  <property fmtid="{D5CDD505-2E9C-101B-9397-08002B2CF9AE}" pid="11" name="MSIP_Label_a0c2ddd0-afbf-49e4-8b02-da81def1ba6b_Extended_MSFT_Method">
    <vt:lpwstr>Automatic</vt:lpwstr>
  </property>
  <property fmtid="{D5CDD505-2E9C-101B-9397-08002B2CF9AE}" pid="12" name="Sensitivity">
    <vt:lpwstr>Official</vt:lpwstr>
  </property>
</Properties>
</file>